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BFB" w:rsidRDefault="00B065E9" w:rsidP="00513BFB">
      <w:r>
        <w:rPr>
          <w:noProof/>
          <w:lang w:eastAsia="zh-TW"/>
        </w:rPr>
        <w:pict>
          <v:shapetype id="_x0000_t202" coordsize="21600,21600" o:spt="202" path="m,l,21600r21600,l21600,xe">
            <v:stroke joinstyle="miter"/>
            <v:path gradientshapeok="t" o:connecttype="rect"/>
          </v:shapetype>
          <v:shape id="_x0000_s1026" type="#_x0000_t202" style="position:absolute;margin-left:4.5pt;margin-top:-27pt;width:456.35pt;height:96.45pt;z-index:251660288;mso-width-relative:margin;mso-height-relative:margin" stroked="f">
            <v:textbox style="mso-next-textbox:#_x0000_s1026">
              <w:txbxContent>
                <w:p w:rsidR="00513BFB" w:rsidRDefault="00513BFB">
                  <w:r>
                    <w:rPr>
                      <w:rFonts w:ascii="Arial" w:hAnsi="Arial" w:cs="Arial"/>
                      <w:noProof/>
                      <w:color w:val="666666"/>
                      <w:sz w:val="18"/>
                      <w:szCs w:val="18"/>
                    </w:rPr>
                    <w:drawing>
                      <wp:inline distT="0" distB="0" distL="0" distR="0">
                        <wp:extent cx="1285875" cy="1038225"/>
                        <wp:effectExtent l="19050" t="0" r="9525" b="0"/>
                        <wp:docPr id="1" name="Picture 1" descr="http://simba.savstate.edu/csitservice/images/SS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ba.savstate.edu/csitservice/images/SSU-Logo.jpg"/>
                                <pic:cNvPicPr>
                                  <a:picLocks noChangeAspect="1" noChangeArrowheads="1"/>
                                </pic:cNvPicPr>
                              </pic:nvPicPr>
                              <pic:blipFill>
                                <a:blip r:embed="rId6"/>
                                <a:srcRect/>
                                <a:stretch>
                                  <a:fillRect/>
                                </a:stretch>
                              </pic:blipFill>
                              <pic:spPr bwMode="auto">
                                <a:xfrm>
                                  <a:off x="0" y="0"/>
                                  <a:ext cx="1285875" cy="1038225"/>
                                </a:xfrm>
                                <a:prstGeom prst="rect">
                                  <a:avLst/>
                                </a:prstGeom>
                                <a:noFill/>
                                <a:ln w="9525">
                                  <a:noFill/>
                                  <a:miter lim="800000"/>
                                  <a:headEnd/>
                                  <a:tailEnd/>
                                </a:ln>
                              </pic:spPr>
                            </pic:pic>
                          </a:graphicData>
                        </a:graphic>
                      </wp:inline>
                    </w:drawing>
                  </w:r>
                </w:p>
              </w:txbxContent>
            </v:textbox>
          </v:shape>
        </w:pict>
      </w:r>
      <w:r w:rsidRPr="005F2E39">
        <w:rPr>
          <w:noProof/>
        </w:rPr>
        <w:pict>
          <v:shape id="_x0000_s1027" type="#_x0000_t202" style="position:absolute;margin-left:115.85pt;margin-top:9.05pt;width:403.15pt;height:28.9pt;z-index:251661312" stroked="f">
            <v:textbox style="mso-next-textbox:#_x0000_s1027">
              <w:txbxContent>
                <w:p w:rsidR="00513BFB" w:rsidRPr="00B065E9" w:rsidRDefault="00513BFB" w:rsidP="00513BFB">
                  <w:pPr>
                    <w:tabs>
                      <w:tab w:val="left" w:pos="0"/>
                      <w:tab w:val="left" w:pos="540"/>
                    </w:tabs>
                    <w:rPr>
                      <w:sz w:val="22"/>
                      <w:szCs w:val="22"/>
                      <w:u w:val="single"/>
                    </w:rPr>
                  </w:pPr>
                  <w:r w:rsidRPr="00B065E9">
                    <w:rPr>
                      <w:u w:val="single"/>
                    </w:rPr>
                    <w:t>____________________________</w:t>
                  </w:r>
                  <w:r w:rsidR="00AE028D" w:rsidRPr="00B065E9">
                    <w:rPr>
                      <w:u w:val="single"/>
                    </w:rPr>
                    <w:tab/>
                  </w:r>
                  <w:r w:rsidR="00AE028D" w:rsidRPr="00B065E9">
                    <w:rPr>
                      <w:u w:val="single"/>
                    </w:rPr>
                    <w:tab/>
                    <w:t xml:space="preserve">     </w:t>
                  </w:r>
                  <w:r w:rsidRPr="00B065E9">
                    <w:rPr>
                      <w:sz w:val="22"/>
                      <w:szCs w:val="22"/>
                      <w:u w:val="single"/>
                    </w:rPr>
                    <w:t>OFFICE OF THE LIBRARIAN</w:t>
                  </w:r>
                </w:p>
              </w:txbxContent>
            </v:textbox>
          </v:shape>
        </w:pict>
      </w:r>
    </w:p>
    <w:p w:rsidR="00DA0370" w:rsidRDefault="00DA0370"/>
    <w:p w:rsidR="00514A48" w:rsidRDefault="00DA0370">
      <w:pPr>
        <w:rPr>
          <w:sz w:val="22"/>
          <w:szCs w:val="22"/>
        </w:rPr>
      </w:pPr>
      <w:r>
        <w:t>\</w:t>
      </w:r>
    </w:p>
    <w:p w:rsidR="007B40C8" w:rsidRDefault="007B40C8">
      <w:pPr>
        <w:rPr>
          <w:sz w:val="22"/>
          <w:szCs w:val="22"/>
        </w:rPr>
      </w:pPr>
    </w:p>
    <w:p w:rsidR="007B40C8" w:rsidRDefault="007B40C8">
      <w:pPr>
        <w:rPr>
          <w:sz w:val="22"/>
          <w:szCs w:val="22"/>
        </w:rPr>
      </w:pPr>
    </w:p>
    <w:p w:rsidR="007B40C8" w:rsidRDefault="00B065E9">
      <w:pPr>
        <w:rPr>
          <w:sz w:val="22"/>
          <w:szCs w:val="22"/>
        </w:rPr>
      </w:pPr>
      <w:r w:rsidRPr="005F2E39">
        <w:rPr>
          <w:noProof/>
          <w:lang w:eastAsia="zh-TW"/>
        </w:rPr>
        <w:pict>
          <v:shape id="_x0000_s1028" type="#_x0000_t202" style="position:absolute;margin-left:10.6pt;margin-top:2.75pt;width:116.6pt;height:65.45pt;z-index:251663360;mso-height-percent:200;mso-height-percent:200;mso-width-relative:margin;mso-height-relative:margin" strokecolor="white [3212]">
            <v:textbox style="mso-next-textbox:#_x0000_s1028;mso-fit-shape-to-text:t">
              <w:txbxContent>
                <w:p w:rsidR="00513BFB" w:rsidRPr="00B065E9" w:rsidRDefault="00513BFB">
                  <w:pPr>
                    <w:rPr>
                      <w:color w:val="000000" w:themeColor="text1"/>
                      <w:sz w:val="20"/>
                      <w:szCs w:val="20"/>
                    </w:rPr>
                  </w:pPr>
                  <w:r w:rsidRPr="00B065E9">
                    <w:rPr>
                      <w:color w:val="000000" w:themeColor="text1"/>
                      <w:sz w:val="20"/>
                      <w:szCs w:val="20"/>
                    </w:rPr>
                    <w:t>Box 20394</w:t>
                  </w:r>
                </w:p>
                <w:p w:rsidR="00513BFB" w:rsidRPr="00B065E9" w:rsidRDefault="00513BFB">
                  <w:pPr>
                    <w:rPr>
                      <w:color w:val="000000" w:themeColor="text1"/>
                      <w:sz w:val="20"/>
                      <w:szCs w:val="20"/>
                    </w:rPr>
                  </w:pPr>
                  <w:r w:rsidRPr="00B065E9">
                    <w:rPr>
                      <w:color w:val="000000" w:themeColor="text1"/>
                      <w:sz w:val="20"/>
                      <w:szCs w:val="20"/>
                    </w:rPr>
                    <w:t>2200 Tompkins Road</w:t>
                  </w:r>
                </w:p>
                <w:p w:rsidR="00513BFB" w:rsidRPr="00B065E9" w:rsidRDefault="00513BFB">
                  <w:pPr>
                    <w:rPr>
                      <w:color w:val="000000" w:themeColor="text1"/>
                      <w:sz w:val="20"/>
                      <w:szCs w:val="20"/>
                    </w:rPr>
                  </w:pPr>
                  <w:r w:rsidRPr="00B065E9">
                    <w:rPr>
                      <w:color w:val="000000" w:themeColor="text1"/>
                      <w:sz w:val="20"/>
                      <w:szCs w:val="20"/>
                    </w:rPr>
                    <w:t>Savannah, GA 31404</w:t>
                  </w:r>
                </w:p>
                <w:p w:rsidR="00513BFB" w:rsidRPr="00B065E9" w:rsidRDefault="00D47054">
                  <w:pPr>
                    <w:rPr>
                      <w:color w:val="000000" w:themeColor="text1"/>
                      <w:sz w:val="20"/>
                      <w:szCs w:val="20"/>
                    </w:rPr>
                  </w:pPr>
                  <w:r>
                    <w:rPr>
                      <w:color w:val="000000" w:themeColor="text1"/>
                      <w:sz w:val="20"/>
                      <w:szCs w:val="20"/>
                    </w:rPr>
                    <w:t>September 20, 2010</w:t>
                  </w:r>
                  <w:r w:rsidR="00513BFB" w:rsidRPr="00B065E9">
                    <w:rPr>
                      <w:color w:val="000000" w:themeColor="text1"/>
                      <w:sz w:val="20"/>
                      <w:szCs w:val="20"/>
                    </w:rPr>
                    <w:t xml:space="preserve"> </w:t>
                  </w:r>
                </w:p>
              </w:txbxContent>
            </v:textbox>
          </v:shape>
        </w:pict>
      </w:r>
    </w:p>
    <w:p w:rsidR="007B40C8" w:rsidRDefault="007B40C8">
      <w:pPr>
        <w:rPr>
          <w:sz w:val="22"/>
          <w:szCs w:val="22"/>
        </w:rPr>
      </w:pPr>
    </w:p>
    <w:p w:rsidR="007B40C8" w:rsidRDefault="007B40C8">
      <w:pPr>
        <w:rPr>
          <w:sz w:val="22"/>
          <w:szCs w:val="22"/>
        </w:rPr>
      </w:pPr>
    </w:p>
    <w:p w:rsidR="007B40C8" w:rsidRDefault="007B40C8">
      <w:pPr>
        <w:rPr>
          <w:sz w:val="22"/>
          <w:szCs w:val="22"/>
        </w:rPr>
      </w:pPr>
    </w:p>
    <w:p w:rsidR="007B40C8" w:rsidRDefault="007B40C8">
      <w:pPr>
        <w:rPr>
          <w:sz w:val="22"/>
          <w:szCs w:val="22"/>
        </w:rPr>
      </w:pPr>
    </w:p>
    <w:p w:rsidR="007B40C8" w:rsidRDefault="007B40C8">
      <w:pPr>
        <w:rPr>
          <w:sz w:val="22"/>
          <w:szCs w:val="22"/>
        </w:rPr>
      </w:pPr>
    </w:p>
    <w:p w:rsidR="00B065E9" w:rsidRPr="00B065E9" w:rsidRDefault="00B065E9" w:rsidP="00B065E9">
      <w:pPr>
        <w:pStyle w:val="PlainText"/>
        <w:rPr>
          <w:rFonts w:ascii="Times New Roman" w:hAnsi="Times New Roman" w:cs="Times New Roman"/>
          <w:sz w:val="22"/>
          <w:szCs w:val="22"/>
        </w:rPr>
      </w:pPr>
      <w:r w:rsidRPr="00B065E9">
        <w:rPr>
          <w:rFonts w:ascii="Times New Roman" w:hAnsi="Times New Roman" w:cs="Times New Roman"/>
          <w:sz w:val="22"/>
          <w:szCs w:val="22"/>
        </w:rPr>
        <w:t>Greetings Colleagues,</w:t>
      </w:r>
    </w:p>
    <w:p w:rsidR="00B065E9" w:rsidRPr="00B065E9" w:rsidRDefault="00B065E9" w:rsidP="00B065E9">
      <w:pPr>
        <w:pStyle w:val="PlainText"/>
        <w:rPr>
          <w:rFonts w:ascii="Times New Roman" w:hAnsi="Times New Roman" w:cs="Times New Roman"/>
          <w:sz w:val="22"/>
          <w:szCs w:val="22"/>
        </w:rPr>
      </w:pPr>
    </w:p>
    <w:p w:rsidR="00B065E9" w:rsidRPr="00B065E9" w:rsidRDefault="00B065E9" w:rsidP="00B065E9">
      <w:pPr>
        <w:pStyle w:val="PlainText"/>
        <w:rPr>
          <w:rFonts w:ascii="Times New Roman" w:hAnsi="Times New Roman" w:cs="Times New Roman"/>
          <w:sz w:val="22"/>
          <w:szCs w:val="22"/>
        </w:rPr>
      </w:pPr>
      <w:r w:rsidRPr="00B065E9">
        <w:rPr>
          <w:rFonts w:ascii="Times New Roman" w:hAnsi="Times New Roman" w:cs="Times New Roman"/>
          <w:sz w:val="22"/>
          <w:szCs w:val="22"/>
        </w:rPr>
        <w:t>I trust you’re well today.  Dr. George Grant, retired Dean of the Library, Arkansas State University, contacted the HBCU Library Alliance regarding his “Library Naming” project, which involves identifying, profiling and sharing the results of years of naming libraries to honor African Americans, especially during the second half of the twentieth century. The HBCU Library Alliance Board of Directors endorses this project and encourages your participation.</w:t>
      </w:r>
    </w:p>
    <w:p w:rsidR="00B065E9" w:rsidRPr="00B065E9" w:rsidRDefault="00B065E9" w:rsidP="00B065E9">
      <w:pPr>
        <w:pStyle w:val="PlainText"/>
        <w:rPr>
          <w:rFonts w:ascii="Times New Roman" w:hAnsi="Times New Roman" w:cs="Times New Roman"/>
          <w:sz w:val="22"/>
          <w:szCs w:val="22"/>
        </w:rPr>
      </w:pPr>
    </w:p>
    <w:p w:rsidR="00B065E9" w:rsidRPr="00B065E9" w:rsidRDefault="00B065E9" w:rsidP="00B065E9">
      <w:pPr>
        <w:pStyle w:val="PlainText"/>
        <w:rPr>
          <w:rFonts w:ascii="Times New Roman" w:hAnsi="Times New Roman" w:cs="Times New Roman"/>
          <w:sz w:val="22"/>
          <w:szCs w:val="22"/>
        </w:rPr>
      </w:pPr>
      <w:r w:rsidRPr="00B065E9">
        <w:rPr>
          <w:rFonts w:ascii="Times New Roman" w:hAnsi="Times New Roman" w:cs="Times New Roman"/>
          <w:sz w:val="22"/>
          <w:szCs w:val="22"/>
        </w:rPr>
        <w:t xml:space="preserve">Dr. Grant has previously forwarded information via-email to that segment of the membership requesting assistance in providing photos, biographical and chronological information (specifications email is attached) to complete a one-page profile for HBCU libraries named to honor African Americans. He reports that many, but not all, have responded. </w:t>
      </w:r>
    </w:p>
    <w:p w:rsidR="00B065E9" w:rsidRPr="00B065E9" w:rsidRDefault="00B065E9" w:rsidP="00B065E9">
      <w:pPr>
        <w:pStyle w:val="PlainText"/>
        <w:rPr>
          <w:rFonts w:ascii="Times New Roman" w:hAnsi="Times New Roman" w:cs="Times New Roman"/>
          <w:sz w:val="22"/>
          <w:szCs w:val="22"/>
        </w:rPr>
      </w:pPr>
      <w:r w:rsidRPr="00B065E9">
        <w:rPr>
          <w:rFonts w:ascii="Times New Roman" w:hAnsi="Times New Roman" w:cs="Times New Roman"/>
          <w:sz w:val="22"/>
          <w:szCs w:val="22"/>
        </w:rPr>
        <w:t xml:space="preserve"> </w:t>
      </w:r>
    </w:p>
    <w:p w:rsidR="00B065E9" w:rsidRPr="00B065E9" w:rsidRDefault="00B065E9" w:rsidP="00B065E9">
      <w:pPr>
        <w:pStyle w:val="PlainText"/>
        <w:rPr>
          <w:rFonts w:ascii="Times New Roman" w:hAnsi="Times New Roman" w:cs="Times New Roman"/>
          <w:sz w:val="22"/>
          <w:szCs w:val="22"/>
        </w:rPr>
      </w:pPr>
      <w:r w:rsidRPr="00B065E9">
        <w:rPr>
          <w:rFonts w:ascii="Times New Roman" w:hAnsi="Times New Roman" w:cs="Times New Roman"/>
          <w:sz w:val="22"/>
          <w:szCs w:val="22"/>
        </w:rPr>
        <w:t xml:space="preserve">Dr. Grant projects a 300-page, 8.5x11 hardcover book with 1-page profiles (example profile is attached) containing color images of the buildings and the honorees, as well as information about their design, cost, specifications, and their administrators over the years.  </w:t>
      </w:r>
    </w:p>
    <w:p w:rsidR="00B065E9" w:rsidRPr="00B065E9" w:rsidRDefault="00B065E9" w:rsidP="00B065E9">
      <w:pPr>
        <w:pStyle w:val="PlainText"/>
        <w:rPr>
          <w:rFonts w:ascii="Times New Roman" w:hAnsi="Times New Roman" w:cs="Times New Roman"/>
          <w:sz w:val="22"/>
          <w:szCs w:val="22"/>
        </w:rPr>
      </w:pPr>
    </w:p>
    <w:p w:rsidR="00B065E9" w:rsidRPr="00B065E9" w:rsidRDefault="00B065E9" w:rsidP="00B065E9">
      <w:pPr>
        <w:pStyle w:val="PlainText"/>
        <w:rPr>
          <w:rFonts w:ascii="Times New Roman" w:hAnsi="Times New Roman" w:cs="Times New Roman"/>
          <w:sz w:val="22"/>
          <w:szCs w:val="22"/>
        </w:rPr>
      </w:pPr>
      <w:r w:rsidRPr="00B065E9">
        <w:rPr>
          <w:rFonts w:ascii="Times New Roman" w:hAnsi="Times New Roman" w:cs="Times New Roman"/>
          <w:sz w:val="22"/>
          <w:szCs w:val="22"/>
        </w:rPr>
        <w:t>Loretta Parham, Past Board Chair and CEO/Director of Library Services, Atlanta University Center Woodruff Library (GA), and Carla Hayden, Chief Executive Officer, Enoch Pratt Free Library (MD) have consented to draft prefaces to Dr. Grant's book on library naming in academic and public libraries, respectively. Dr. Grant’s timetable for completion of the pre-press preparation for the book is the end of September, 2010.  He is exhibiting at the Sunday, October 24, 6:00 – 8:00 4th Membership Meeting Reception/Vendor Fair. The Board encourages you to visit Dr. Grant’s booth and learn more about his project.</w:t>
      </w:r>
    </w:p>
    <w:p w:rsidR="00B065E9" w:rsidRPr="00B065E9" w:rsidRDefault="00B065E9" w:rsidP="00B065E9">
      <w:pPr>
        <w:pStyle w:val="PlainText"/>
        <w:rPr>
          <w:rFonts w:ascii="Times New Roman" w:hAnsi="Times New Roman" w:cs="Times New Roman"/>
          <w:sz w:val="22"/>
          <w:szCs w:val="22"/>
        </w:rPr>
      </w:pPr>
    </w:p>
    <w:p w:rsidR="00B065E9" w:rsidRPr="00B065E9" w:rsidRDefault="00B065E9" w:rsidP="00B065E9">
      <w:pPr>
        <w:pStyle w:val="PlainText"/>
        <w:rPr>
          <w:rFonts w:ascii="Times New Roman" w:hAnsi="Times New Roman" w:cs="Times New Roman"/>
          <w:sz w:val="22"/>
          <w:szCs w:val="22"/>
        </w:rPr>
      </w:pPr>
      <w:r w:rsidRPr="00B065E9">
        <w:rPr>
          <w:rFonts w:ascii="Times New Roman" w:hAnsi="Times New Roman" w:cs="Times New Roman"/>
          <w:sz w:val="22"/>
          <w:szCs w:val="22"/>
        </w:rPr>
        <w:t xml:space="preserve">Feel free to contact Dr. Grant directly by email at </w:t>
      </w:r>
      <w:hyperlink r:id="rId7" w:history="1">
        <w:r w:rsidRPr="00B065E9">
          <w:rPr>
            <w:rStyle w:val="Hyperlink"/>
            <w:rFonts w:ascii="Times New Roman" w:hAnsi="Times New Roman" w:cs="Times New Roman"/>
            <w:sz w:val="22"/>
            <w:szCs w:val="22"/>
          </w:rPr>
          <w:t>ggrant@astate.edu</w:t>
        </w:r>
      </w:hyperlink>
      <w:r w:rsidRPr="00B065E9">
        <w:rPr>
          <w:rFonts w:ascii="Times New Roman" w:hAnsi="Times New Roman" w:cs="Times New Roman"/>
          <w:sz w:val="22"/>
          <w:szCs w:val="22"/>
        </w:rPr>
        <w:t xml:space="preserve"> or by telephone at 901-218-3135 if you need additional information. Send materials to him by email at </w:t>
      </w:r>
      <w:hyperlink r:id="rId8" w:history="1">
        <w:r w:rsidRPr="00B065E9">
          <w:rPr>
            <w:rStyle w:val="Hyperlink"/>
            <w:rFonts w:ascii="Times New Roman" w:hAnsi="Times New Roman" w:cs="Times New Roman"/>
            <w:sz w:val="22"/>
            <w:szCs w:val="22"/>
          </w:rPr>
          <w:t>ggrant@astate.edu</w:t>
        </w:r>
      </w:hyperlink>
      <w:r w:rsidRPr="00B065E9">
        <w:rPr>
          <w:rFonts w:ascii="Times New Roman" w:hAnsi="Times New Roman" w:cs="Times New Roman"/>
          <w:sz w:val="22"/>
          <w:szCs w:val="22"/>
        </w:rPr>
        <w:t>, or at 2101 Green Leaf Trail, Jonesboro, AR 72401.</w:t>
      </w:r>
    </w:p>
    <w:p w:rsidR="00B065E9" w:rsidRPr="00B065E9" w:rsidRDefault="00B065E9" w:rsidP="00B065E9">
      <w:pPr>
        <w:pStyle w:val="PlainText"/>
        <w:rPr>
          <w:rFonts w:ascii="Times New Roman" w:hAnsi="Times New Roman" w:cs="Times New Roman"/>
          <w:sz w:val="22"/>
          <w:szCs w:val="22"/>
        </w:rPr>
      </w:pPr>
    </w:p>
    <w:p w:rsidR="00B065E9" w:rsidRPr="00B065E9" w:rsidRDefault="00B065E9" w:rsidP="00B065E9">
      <w:pPr>
        <w:pStyle w:val="PlainText"/>
        <w:rPr>
          <w:rFonts w:ascii="Times New Roman" w:hAnsi="Times New Roman" w:cs="Times New Roman"/>
          <w:sz w:val="22"/>
          <w:szCs w:val="22"/>
        </w:rPr>
      </w:pPr>
      <w:r w:rsidRPr="00B065E9">
        <w:rPr>
          <w:rFonts w:ascii="Times New Roman" w:hAnsi="Times New Roman" w:cs="Times New Roman"/>
          <w:sz w:val="22"/>
          <w:szCs w:val="22"/>
        </w:rPr>
        <w:t>Thanks, in advance, for your support of this worthwhile project.</w:t>
      </w:r>
    </w:p>
    <w:p w:rsidR="00B065E9" w:rsidRPr="00B065E9" w:rsidRDefault="00B065E9" w:rsidP="00B065E9">
      <w:pPr>
        <w:pStyle w:val="PlainText"/>
        <w:rPr>
          <w:rFonts w:ascii="Times New Roman" w:hAnsi="Times New Roman" w:cs="Times New Roman"/>
          <w:sz w:val="22"/>
          <w:szCs w:val="22"/>
        </w:rPr>
      </w:pPr>
    </w:p>
    <w:p w:rsidR="00B065E9" w:rsidRPr="00B065E9" w:rsidRDefault="00B065E9" w:rsidP="00B065E9">
      <w:pPr>
        <w:pStyle w:val="PlainText"/>
        <w:rPr>
          <w:rFonts w:ascii="Times New Roman" w:hAnsi="Times New Roman" w:cs="Times New Roman"/>
          <w:sz w:val="22"/>
          <w:szCs w:val="22"/>
        </w:rPr>
      </w:pPr>
    </w:p>
    <w:p w:rsidR="00B065E9" w:rsidRPr="00B065E9" w:rsidRDefault="00B065E9" w:rsidP="00B065E9">
      <w:pPr>
        <w:pStyle w:val="PlainText"/>
        <w:rPr>
          <w:rFonts w:ascii="Times New Roman" w:hAnsi="Times New Roman" w:cs="Times New Roman"/>
          <w:sz w:val="22"/>
          <w:szCs w:val="22"/>
        </w:rPr>
      </w:pPr>
      <w:r w:rsidRPr="00B065E9">
        <w:rPr>
          <w:rFonts w:ascii="Times New Roman" w:hAnsi="Times New Roman" w:cs="Times New Roman"/>
          <w:sz w:val="22"/>
          <w:szCs w:val="22"/>
        </w:rPr>
        <w:t>Sincerely,</w:t>
      </w:r>
    </w:p>
    <w:p w:rsidR="00B065E9" w:rsidRPr="00B065E9" w:rsidRDefault="00B065E9" w:rsidP="00B065E9">
      <w:pPr>
        <w:pStyle w:val="PlainText"/>
        <w:rPr>
          <w:rFonts w:ascii="Script MT Bold" w:hAnsi="Script MT Bold" w:cs="Times New Roman"/>
          <w:sz w:val="22"/>
          <w:szCs w:val="22"/>
        </w:rPr>
      </w:pPr>
      <w:r w:rsidRPr="00B065E9">
        <w:rPr>
          <w:rFonts w:ascii="Script MT Bold" w:hAnsi="Script MT Bold" w:cs="Times New Roman"/>
          <w:sz w:val="22"/>
          <w:szCs w:val="22"/>
        </w:rPr>
        <w:t>MJ</w:t>
      </w:r>
    </w:p>
    <w:p w:rsidR="00B065E9" w:rsidRDefault="00B065E9" w:rsidP="00B065E9">
      <w:pPr>
        <w:pStyle w:val="PlainText"/>
        <w:rPr>
          <w:rFonts w:ascii="Times New Roman" w:hAnsi="Times New Roman" w:cs="Times New Roman"/>
          <w:sz w:val="22"/>
          <w:szCs w:val="22"/>
        </w:rPr>
      </w:pPr>
    </w:p>
    <w:p w:rsidR="00B065E9" w:rsidRPr="00B065E9" w:rsidRDefault="00B065E9" w:rsidP="00B065E9">
      <w:pPr>
        <w:pStyle w:val="PlainText"/>
        <w:rPr>
          <w:rFonts w:ascii="Times New Roman" w:hAnsi="Times New Roman" w:cs="Times New Roman"/>
        </w:rPr>
      </w:pPr>
      <w:r w:rsidRPr="00B065E9">
        <w:rPr>
          <w:rFonts w:ascii="Times New Roman" w:hAnsi="Times New Roman" w:cs="Times New Roman"/>
        </w:rPr>
        <w:t>Mary Jo Fayoyin, Board Chair, HBCU Library Alliance</w:t>
      </w:r>
    </w:p>
    <w:p w:rsidR="008D11CD" w:rsidRPr="00B065E9" w:rsidRDefault="00B065E9" w:rsidP="00B065E9">
      <w:pPr>
        <w:pStyle w:val="PlainText"/>
        <w:rPr>
          <w:rFonts w:ascii="Times New Roman" w:hAnsi="Times New Roman" w:cs="Times New Roman"/>
        </w:rPr>
      </w:pPr>
      <w:r w:rsidRPr="00B065E9">
        <w:rPr>
          <w:rFonts w:ascii="Times New Roman" w:hAnsi="Times New Roman" w:cs="Times New Roman"/>
        </w:rPr>
        <w:t xml:space="preserve">Director, Library Services (Archives, Audio-Visual Center, E-Learning) </w:t>
      </w:r>
    </w:p>
    <w:p w:rsidR="00B065E9" w:rsidRDefault="00B065E9" w:rsidP="00B065E9">
      <w:pPr>
        <w:pStyle w:val="PlainText"/>
        <w:rPr>
          <w:rFonts w:ascii="Times New Roman" w:hAnsi="Times New Roman" w:cs="Times New Roman"/>
        </w:rPr>
      </w:pPr>
      <w:r w:rsidRPr="00B065E9">
        <w:rPr>
          <w:rFonts w:ascii="Times New Roman" w:hAnsi="Times New Roman" w:cs="Times New Roman"/>
        </w:rPr>
        <w:t>Asa H. Gordon Library, Savannah State University</w:t>
      </w:r>
    </w:p>
    <w:p w:rsidR="00D1771B" w:rsidRDefault="00D1771B" w:rsidP="00B065E9">
      <w:pPr>
        <w:pStyle w:val="PlainText"/>
      </w:pPr>
      <w:hyperlink r:id="rId9" w:history="1">
        <w:r>
          <w:rPr>
            <w:rStyle w:val="Hyperlink"/>
          </w:rPr>
          <w:t>fayoyinm@savannahstate.edu</w:t>
        </w:r>
      </w:hyperlink>
      <w:r>
        <w:t xml:space="preserve"> </w:t>
      </w:r>
    </w:p>
    <w:p w:rsidR="00E66159" w:rsidRPr="00E66159" w:rsidRDefault="00E66159" w:rsidP="00E66159">
      <w:pPr>
        <w:pStyle w:val="PlainText"/>
        <w:rPr>
          <w:rFonts w:ascii="Times New Roman" w:hAnsi="Times New Roman" w:cs="Times New Roman"/>
          <w:sz w:val="22"/>
          <w:szCs w:val="22"/>
        </w:rPr>
      </w:pPr>
      <w:r w:rsidRPr="00E66159">
        <w:rPr>
          <w:rFonts w:ascii="Times New Roman" w:hAnsi="Times New Roman" w:cs="Times New Roman"/>
          <w:sz w:val="22"/>
          <w:szCs w:val="22"/>
        </w:rPr>
        <w:t>Phone: 912-358-4329/4330</w:t>
      </w:r>
    </w:p>
    <w:p w:rsidR="00E66159" w:rsidRPr="00E66159" w:rsidRDefault="00E66159" w:rsidP="00E66159">
      <w:pPr>
        <w:pStyle w:val="PlainText"/>
        <w:rPr>
          <w:rFonts w:ascii="Times New Roman" w:hAnsi="Times New Roman" w:cs="Times New Roman"/>
          <w:sz w:val="22"/>
          <w:szCs w:val="22"/>
        </w:rPr>
      </w:pPr>
      <w:r w:rsidRPr="00E66159">
        <w:rPr>
          <w:rFonts w:ascii="Times New Roman" w:hAnsi="Times New Roman" w:cs="Times New Roman"/>
          <w:sz w:val="22"/>
          <w:szCs w:val="22"/>
        </w:rPr>
        <w:t>Fax: 912-356-2874</w:t>
      </w:r>
    </w:p>
    <w:p w:rsidR="00E66159" w:rsidRPr="00B065E9" w:rsidRDefault="00E66159" w:rsidP="00B065E9">
      <w:pPr>
        <w:pStyle w:val="PlainText"/>
        <w:rPr>
          <w:rFonts w:ascii="Times New Roman" w:hAnsi="Times New Roman" w:cs="Times New Roman"/>
          <w:sz w:val="22"/>
          <w:szCs w:val="22"/>
        </w:rPr>
      </w:pPr>
    </w:p>
    <w:p w:rsidR="00B065E9" w:rsidRDefault="00B065E9" w:rsidP="008D11CD">
      <w:pPr>
        <w:jc w:val="center"/>
        <w:rPr>
          <w:sz w:val="20"/>
          <w:szCs w:val="20"/>
        </w:rPr>
      </w:pPr>
    </w:p>
    <w:p w:rsidR="007B40C8" w:rsidRDefault="00E66159" w:rsidP="00D1771B">
      <w:pPr>
        <w:jc w:val="center"/>
      </w:pPr>
      <w:r>
        <w:rPr>
          <w:sz w:val="20"/>
          <w:szCs w:val="20"/>
        </w:rPr>
        <w:t>A</w:t>
      </w:r>
      <w:r w:rsidR="008D11CD" w:rsidRPr="00B065E9">
        <w:rPr>
          <w:sz w:val="20"/>
          <w:szCs w:val="20"/>
        </w:rPr>
        <w:t xml:space="preserve"> unit of the University System of Georgia – an equal opportunity/affirmative action employe</w:t>
      </w:r>
      <w:r w:rsidR="008A7B17" w:rsidRPr="00B065E9">
        <w:rPr>
          <w:sz w:val="20"/>
          <w:szCs w:val="20"/>
        </w:rPr>
        <w:t>r</w:t>
      </w:r>
      <w:r w:rsidR="008D11CD" w:rsidRPr="00B065E9">
        <w:rPr>
          <w:sz w:val="20"/>
          <w:szCs w:val="20"/>
        </w:rPr>
        <w:t xml:space="preserve"> </w:t>
      </w:r>
    </w:p>
    <w:sectPr w:rsidR="007B40C8" w:rsidSect="00B065E9">
      <w:headerReference w:type="default" r:id="rId10"/>
      <w:pgSz w:w="12240" w:h="15840"/>
      <w:pgMar w:top="81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818" w:rsidRDefault="000E2818" w:rsidP="00DA0370">
      <w:r>
        <w:separator/>
      </w:r>
    </w:p>
  </w:endnote>
  <w:endnote w:type="continuationSeparator" w:id="0">
    <w:p w:rsidR="000E2818" w:rsidRDefault="000E2818" w:rsidP="00DA0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818" w:rsidRDefault="000E2818" w:rsidP="00DA0370">
      <w:r>
        <w:separator/>
      </w:r>
    </w:p>
  </w:footnote>
  <w:footnote w:type="continuationSeparator" w:id="0">
    <w:p w:rsidR="000E2818" w:rsidRDefault="000E2818" w:rsidP="00DA0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370" w:rsidRDefault="00DA037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13BFB"/>
    <w:rsid w:val="000E2818"/>
    <w:rsid w:val="002765C1"/>
    <w:rsid w:val="00490841"/>
    <w:rsid w:val="004C4711"/>
    <w:rsid w:val="004D51A6"/>
    <w:rsid w:val="004F2FAF"/>
    <w:rsid w:val="00513BFB"/>
    <w:rsid w:val="00514A48"/>
    <w:rsid w:val="005C0CA8"/>
    <w:rsid w:val="005F2E39"/>
    <w:rsid w:val="0068217B"/>
    <w:rsid w:val="006D52B5"/>
    <w:rsid w:val="007B40C8"/>
    <w:rsid w:val="007E73F9"/>
    <w:rsid w:val="008A7B17"/>
    <w:rsid w:val="008D11CD"/>
    <w:rsid w:val="00957852"/>
    <w:rsid w:val="00960D1B"/>
    <w:rsid w:val="00AE028D"/>
    <w:rsid w:val="00B065E9"/>
    <w:rsid w:val="00C701BA"/>
    <w:rsid w:val="00D1771B"/>
    <w:rsid w:val="00D47054"/>
    <w:rsid w:val="00DA0370"/>
    <w:rsid w:val="00E661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17B"/>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217B"/>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8217B"/>
    <w:pPr>
      <w:ind w:left="720"/>
      <w:contextualSpacing/>
    </w:pPr>
    <w:rPr>
      <w:rFonts w:eastAsia="Times New Roman" w:cs="Times New Roman"/>
    </w:rPr>
  </w:style>
  <w:style w:type="paragraph" w:styleId="BalloonText">
    <w:name w:val="Balloon Text"/>
    <w:basedOn w:val="Normal"/>
    <w:link w:val="BalloonTextChar"/>
    <w:uiPriority w:val="99"/>
    <w:semiHidden/>
    <w:unhideWhenUsed/>
    <w:rsid w:val="00513BFB"/>
    <w:rPr>
      <w:rFonts w:ascii="Tahoma" w:hAnsi="Tahoma" w:cs="Tahoma"/>
      <w:sz w:val="16"/>
      <w:szCs w:val="16"/>
    </w:rPr>
  </w:style>
  <w:style w:type="character" w:customStyle="1" w:styleId="BalloonTextChar">
    <w:name w:val="Balloon Text Char"/>
    <w:basedOn w:val="DefaultParagraphFont"/>
    <w:link w:val="BalloonText"/>
    <w:uiPriority w:val="99"/>
    <w:semiHidden/>
    <w:rsid w:val="00513BFB"/>
    <w:rPr>
      <w:rFonts w:ascii="Tahoma" w:hAnsi="Tahoma" w:cs="Tahoma"/>
      <w:sz w:val="16"/>
      <w:szCs w:val="16"/>
    </w:rPr>
  </w:style>
  <w:style w:type="paragraph" w:styleId="Header">
    <w:name w:val="header"/>
    <w:basedOn w:val="Normal"/>
    <w:link w:val="HeaderChar"/>
    <w:uiPriority w:val="99"/>
    <w:unhideWhenUsed/>
    <w:rsid w:val="00DA0370"/>
    <w:pPr>
      <w:tabs>
        <w:tab w:val="center" w:pos="4680"/>
        <w:tab w:val="right" w:pos="9360"/>
      </w:tabs>
    </w:pPr>
  </w:style>
  <w:style w:type="character" w:customStyle="1" w:styleId="HeaderChar">
    <w:name w:val="Header Char"/>
    <w:basedOn w:val="DefaultParagraphFont"/>
    <w:link w:val="Header"/>
    <w:uiPriority w:val="99"/>
    <w:rsid w:val="00DA0370"/>
    <w:rPr>
      <w:rFonts w:ascii="Times New Roman" w:hAnsi="Times New Roman"/>
      <w:sz w:val="24"/>
      <w:szCs w:val="24"/>
    </w:rPr>
  </w:style>
  <w:style w:type="paragraph" w:styleId="Footer">
    <w:name w:val="footer"/>
    <w:basedOn w:val="Normal"/>
    <w:link w:val="FooterChar"/>
    <w:uiPriority w:val="99"/>
    <w:semiHidden/>
    <w:unhideWhenUsed/>
    <w:rsid w:val="00DA0370"/>
    <w:pPr>
      <w:tabs>
        <w:tab w:val="center" w:pos="4680"/>
        <w:tab w:val="right" w:pos="9360"/>
      </w:tabs>
    </w:pPr>
  </w:style>
  <w:style w:type="character" w:customStyle="1" w:styleId="FooterChar">
    <w:name w:val="Footer Char"/>
    <w:basedOn w:val="DefaultParagraphFont"/>
    <w:link w:val="Footer"/>
    <w:uiPriority w:val="99"/>
    <w:semiHidden/>
    <w:rsid w:val="00DA0370"/>
    <w:rPr>
      <w:rFonts w:ascii="Times New Roman" w:hAnsi="Times New Roman"/>
      <w:sz w:val="24"/>
      <w:szCs w:val="24"/>
    </w:rPr>
  </w:style>
  <w:style w:type="character" w:styleId="Hyperlink">
    <w:name w:val="Hyperlink"/>
    <w:basedOn w:val="DefaultParagraphFont"/>
    <w:uiPriority w:val="99"/>
    <w:semiHidden/>
    <w:unhideWhenUsed/>
    <w:rsid w:val="00B065E9"/>
    <w:rPr>
      <w:color w:val="0000FF" w:themeColor="hyperlink"/>
      <w:u w:val="single"/>
    </w:rPr>
  </w:style>
  <w:style w:type="paragraph" w:styleId="PlainText">
    <w:name w:val="Plain Text"/>
    <w:basedOn w:val="Normal"/>
    <w:link w:val="PlainTextChar"/>
    <w:uiPriority w:val="99"/>
    <w:unhideWhenUsed/>
    <w:rsid w:val="00B065E9"/>
    <w:rPr>
      <w:rFonts w:ascii="Consolas" w:hAnsi="Consolas"/>
      <w:sz w:val="21"/>
      <w:szCs w:val="21"/>
    </w:rPr>
  </w:style>
  <w:style w:type="character" w:customStyle="1" w:styleId="PlainTextChar">
    <w:name w:val="Plain Text Char"/>
    <w:basedOn w:val="DefaultParagraphFont"/>
    <w:link w:val="PlainText"/>
    <w:uiPriority w:val="99"/>
    <w:rsid w:val="00B065E9"/>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227616441">
      <w:bodyDiv w:val="1"/>
      <w:marLeft w:val="0"/>
      <w:marRight w:val="0"/>
      <w:marTop w:val="0"/>
      <w:marBottom w:val="0"/>
      <w:divBdr>
        <w:top w:val="none" w:sz="0" w:space="0" w:color="auto"/>
        <w:left w:val="none" w:sz="0" w:space="0" w:color="auto"/>
        <w:bottom w:val="none" w:sz="0" w:space="0" w:color="auto"/>
        <w:right w:val="none" w:sz="0" w:space="0" w:color="auto"/>
      </w:divBdr>
    </w:div>
    <w:div w:id="394091086">
      <w:bodyDiv w:val="1"/>
      <w:marLeft w:val="0"/>
      <w:marRight w:val="0"/>
      <w:marTop w:val="0"/>
      <w:marBottom w:val="0"/>
      <w:divBdr>
        <w:top w:val="none" w:sz="0" w:space="0" w:color="auto"/>
        <w:left w:val="none" w:sz="0" w:space="0" w:color="auto"/>
        <w:bottom w:val="none" w:sz="0" w:space="0" w:color="auto"/>
        <w:right w:val="none" w:sz="0" w:space="0" w:color="auto"/>
      </w:divBdr>
    </w:div>
    <w:div w:id="1468934739">
      <w:bodyDiv w:val="1"/>
      <w:marLeft w:val="0"/>
      <w:marRight w:val="0"/>
      <w:marTop w:val="0"/>
      <w:marBottom w:val="0"/>
      <w:divBdr>
        <w:top w:val="none" w:sz="0" w:space="0" w:color="auto"/>
        <w:left w:val="none" w:sz="0" w:space="0" w:color="auto"/>
        <w:bottom w:val="none" w:sz="0" w:space="0" w:color="auto"/>
        <w:right w:val="none" w:sz="0" w:space="0" w:color="auto"/>
      </w:divBdr>
    </w:div>
    <w:div w:id="208387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grant@astate.edu" TargetMode="External"/><Relationship Id="rId3" Type="http://schemas.openxmlformats.org/officeDocument/2006/relationships/webSettings" Target="webSettings.xml"/><Relationship Id="rId7" Type="http://schemas.openxmlformats.org/officeDocument/2006/relationships/hyperlink" Target="mailto:ggrant@astate.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fayoyinm@savannah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Fayoyin</dc:creator>
  <cp:keywords/>
  <dc:description/>
  <cp:lastModifiedBy>fayoyinm</cp:lastModifiedBy>
  <cp:revision>5</cp:revision>
  <cp:lastPrinted>2009-03-04T21:10:00Z</cp:lastPrinted>
  <dcterms:created xsi:type="dcterms:W3CDTF">2010-09-20T16:19:00Z</dcterms:created>
  <dcterms:modified xsi:type="dcterms:W3CDTF">2010-09-20T16:23:00Z</dcterms:modified>
</cp:coreProperties>
</file>