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D4" w:rsidRPr="006C5F2C" w:rsidRDefault="006B0CD4" w:rsidP="006C5F2C">
      <w:pPr>
        <w:spacing w:after="0" w:line="240" w:lineRule="auto"/>
        <w:jc w:val="center"/>
        <w:rPr>
          <w:rFonts w:cstheme="minorHAnsi"/>
          <w:b/>
        </w:rPr>
      </w:pPr>
      <w:r w:rsidRPr="006C5F2C">
        <w:rPr>
          <w:rFonts w:cstheme="minorHAnsi"/>
          <w:b/>
        </w:rPr>
        <w:t>Preserving the Past: Transforming for Tomorrow</w:t>
      </w:r>
    </w:p>
    <w:p w:rsidR="006B0CD4" w:rsidRPr="006C5F2C" w:rsidRDefault="006B0CD4" w:rsidP="006C5F2C">
      <w:pPr>
        <w:spacing w:after="0" w:line="240" w:lineRule="auto"/>
        <w:jc w:val="center"/>
        <w:rPr>
          <w:rFonts w:cstheme="minorHAnsi"/>
          <w:b/>
        </w:rPr>
      </w:pPr>
      <w:r w:rsidRPr="006C5F2C">
        <w:rPr>
          <w:rFonts w:cstheme="minorHAnsi"/>
          <w:b/>
        </w:rPr>
        <w:t>The HBCU Library Alliance Draft Strategic Plan 2015 to 2017</w:t>
      </w:r>
    </w:p>
    <w:p w:rsidR="006C5F2C" w:rsidRPr="006C5F2C" w:rsidRDefault="006C5F2C" w:rsidP="006C5F2C">
      <w:pPr>
        <w:spacing w:after="0" w:line="240" w:lineRule="auto"/>
        <w:jc w:val="center"/>
        <w:rPr>
          <w:rFonts w:cstheme="minorHAnsi"/>
          <w:b/>
        </w:rPr>
      </w:pPr>
    </w:p>
    <w:p w:rsidR="009233CB" w:rsidRPr="006C5F2C" w:rsidRDefault="009233CB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</w:rPr>
        <w:t xml:space="preserve">The </w:t>
      </w:r>
      <w:r w:rsidR="000C4386" w:rsidRPr="006C5F2C">
        <w:rPr>
          <w:rFonts w:cstheme="minorHAnsi"/>
        </w:rPr>
        <w:t>HBCU Library Alliance</w:t>
      </w:r>
      <w:r w:rsidRPr="006C5F2C">
        <w:rPr>
          <w:rFonts w:cstheme="minorHAnsi"/>
        </w:rPr>
        <w:t xml:space="preserve"> Board </w:t>
      </w:r>
      <w:r w:rsidR="00202376" w:rsidRPr="006C5F2C">
        <w:rPr>
          <w:rFonts w:cstheme="minorHAnsi"/>
        </w:rPr>
        <w:t xml:space="preserve">(HBCULA) </w:t>
      </w:r>
      <w:r w:rsidRPr="006C5F2C">
        <w:rPr>
          <w:rFonts w:cstheme="minorHAnsi"/>
        </w:rPr>
        <w:t xml:space="preserve">met in </w:t>
      </w:r>
      <w:r w:rsidR="000C4386" w:rsidRPr="006C5F2C">
        <w:rPr>
          <w:rFonts w:cstheme="minorHAnsi"/>
        </w:rPr>
        <w:t>December 2014</w:t>
      </w:r>
      <w:r w:rsidRPr="006C5F2C">
        <w:rPr>
          <w:rFonts w:cstheme="minorHAnsi"/>
        </w:rPr>
        <w:t xml:space="preserve"> to update the organization’s strategic plan for the years 201</w:t>
      </w:r>
      <w:r w:rsidR="000C4386" w:rsidRPr="006C5F2C">
        <w:rPr>
          <w:rFonts w:cstheme="minorHAnsi"/>
        </w:rPr>
        <w:t xml:space="preserve">5-2017 based upon the outcome of the Strategic Planning Session members </w:t>
      </w:r>
      <w:r w:rsidR="00202376" w:rsidRPr="006C5F2C">
        <w:rPr>
          <w:rFonts w:cstheme="minorHAnsi"/>
        </w:rPr>
        <w:t>performed</w:t>
      </w:r>
      <w:r w:rsidR="000C4386" w:rsidRPr="006C5F2C">
        <w:rPr>
          <w:rFonts w:cstheme="minorHAnsi"/>
        </w:rPr>
        <w:t xml:space="preserve"> at the October 2014 </w:t>
      </w:r>
      <w:r w:rsidR="0020676F">
        <w:rPr>
          <w:rFonts w:cstheme="minorHAnsi"/>
        </w:rPr>
        <w:t>Bie</w:t>
      </w:r>
      <w:r w:rsidR="000C4386" w:rsidRPr="006C5F2C">
        <w:rPr>
          <w:rFonts w:cstheme="minorHAnsi"/>
        </w:rPr>
        <w:t>nn</w:t>
      </w:r>
      <w:r w:rsidR="0020676F">
        <w:rPr>
          <w:rFonts w:cstheme="minorHAnsi"/>
        </w:rPr>
        <w:t>i</w:t>
      </w:r>
      <w:r w:rsidR="000C4386" w:rsidRPr="006C5F2C">
        <w:rPr>
          <w:rFonts w:cstheme="minorHAnsi"/>
        </w:rPr>
        <w:t>al Membership Meetings</w:t>
      </w:r>
      <w:r w:rsidRPr="006C5F2C">
        <w:rPr>
          <w:rFonts w:cstheme="minorHAnsi"/>
        </w:rPr>
        <w:t xml:space="preserve">.  In discussions with members and the Board along with comments and results from </w:t>
      </w:r>
      <w:r w:rsidR="000C4386" w:rsidRPr="006C5F2C">
        <w:rPr>
          <w:rFonts w:cstheme="minorHAnsi"/>
        </w:rPr>
        <w:t>the sessions</w:t>
      </w:r>
      <w:r w:rsidRPr="006C5F2C">
        <w:rPr>
          <w:rFonts w:cstheme="minorHAnsi"/>
        </w:rPr>
        <w:t xml:space="preserve">, several themes were identified: </w:t>
      </w:r>
      <w:r w:rsidR="000C4386" w:rsidRPr="006C5F2C">
        <w:rPr>
          <w:rFonts w:cstheme="minorHAnsi"/>
          <w:b/>
        </w:rPr>
        <w:t xml:space="preserve">Sustainability, </w:t>
      </w:r>
      <w:r w:rsidR="00202376" w:rsidRPr="006C5F2C">
        <w:rPr>
          <w:rFonts w:cstheme="minorHAnsi"/>
          <w:b/>
        </w:rPr>
        <w:t>Membership/Value Proposition, Professional Development, and Revitalization</w:t>
      </w:r>
      <w:r w:rsidR="00202376" w:rsidRPr="006C5F2C">
        <w:rPr>
          <w:rFonts w:cstheme="minorHAnsi"/>
        </w:rPr>
        <w:t>. It was also recognized that</w:t>
      </w:r>
      <w:r w:rsidRPr="006C5F2C">
        <w:rPr>
          <w:rFonts w:cstheme="minorHAnsi"/>
        </w:rPr>
        <w:t xml:space="preserve"> while there are many issues of importance to members,</w:t>
      </w:r>
      <w:r w:rsidR="0020676F">
        <w:rPr>
          <w:rFonts w:cstheme="minorHAnsi"/>
        </w:rPr>
        <w:t xml:space="preserve"> the</w:t>
      </w:r>
      <w:r w:rsidRPr="006C5F2C">
        <w:rPr>
          <w:rFonts w:cstheme="minorHAnsi"/>
        </w:rPr>
        <w:t xml:space="preserve"> </w:t>
      </w:r>
      <w:r w:rsidR="00202376" w:rsidRPr="006C5F2C">
        <w:rPr>
          <w:rFonts w:cstheme="minorHAnsi"/>
        </w:rPr>
        <w:t xml:space="preserve">HBCULA </w:t>
      </w:r>
      <w:r w:rsidRPr="006C5F2C">
        <w:rPr>
          <w:rFonts w:cstheme="minorHAnsi"/>
        </w:rPr>
        <w:t>as a volunteer organization does not have the capacity to address them all and must set priorities.</w:t>
      </w:r>
    </w:p>
    <w:p w:rsidR="006C5F2C" w:rsidRPr="006C5F2C" w:rsidRDefault="006C5F2C" w:rsidP="006C5F2C">
      <w:pPr>
        <w:spacing w:after="0" w:line="240" w:lineRule="auto"/>
        <w:rPr>
          <w:rFonts w:cstheme="minorHAnsi"/>
        </w:rPr>
      </w:pPr>
    </w:p>
    <w:p w:rsidR="002D6FF6" w:rsidRPr="006C5F2C" w:rsidRDefault="002D6FF6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</w:rPr>
        <w:t>This draft will be edited by the</w:t>
      </w:r>
      <w:r w:rsidR="007D5521">
        <w:rPr>
          <w:rFonts w:cstheme="minorHAnsi"/>
        </w:rPr>
        <w:t xml:space="preserve"> Strategic Planning</w:t>
      </w:r>
      <w:r w:rsidRPr="006C5F2C">
        <w:rPr>
          <w:rFonts w:cstheme="minorHAnsi"/>
        </w:rPr>
        <w:t xml:space="preserve"> </w:t>
      </w:r>
      <w:r w:rsidR="00FB67E1" w:rsidRPr="006C5F2C">
        <w:rPr>
          <w:rFonts w:cstheme="minorHAnsi"/>
        </w:rPr>
        <w:t xml:space="preserve">Committee and the </w:t>
      </w:r>
      <w:r w:rsidRPr="006C5F2C">
        <w:rPr>
          <w:rFonts w:cstheme="minorHAnsi"/>
        </w:rPr>
        <w:t>Board</w:t>
      </w:r>
      <w:r w:rsidR="0020676F">
        <w:rPr>
          <w:rFonts w:cstheme="minorHAnsi"/>
        </w:rPr>
        <w:t xml:space="preserve">. </w:t>
      </w:r>
      <w:r w:rsidRPr="006C5F2C">
        <w:rPr>
          <w:rFonts w:cstheme="minorHAnsi"/>
        </w:rPr>
        <w:t xml:space="preserve"> </w:t>
      </w:r>
      <w:r w:rsidR="0020676F">
        <w:rPr>
          <w:rFonts w:cstheme="minorHAnsi"/>
        </w:rPr>
        <w:t>F</w:t>
      </w:r>
      <w:r w:rsidRPr="006C5F2C">
        <w:rPr>
          <w:rFonts w:cstheme="minorHAnsi"/>
        </w:rPr>
        <w:t xml:space="preserve">orums are scheduled with members in January 2015 to vet the </w:t>
      </w:r>
      <w:r w:rsidR="00AF38D7" w:rsidRPr="006C5F2C">
        <w:rPr>
          <w:rFonts w:cstheme="minorHAnsi"/>
        </w:rPr>
        <w:t>document</w:t>
      </w:r>
      <w:r w:rsidRPr="006C5F2C">
        <w:rPr>
          <w:rFonts w:cstheme="minorHAnsi"/>
        </w:rPr>
        <w:t xml:space="preserve"> further and be sure that the strategic p</w:t>
      </w:r>
      <w:r w:rsidR="00AF38D7" w:rsidRPr="006C5F2C">
        <w:rPr>
          <w:rFonts w:cstheme="minorHAnsi"/>
        </w:rPr>
        <w:t xml:space="preserve">lan aligns with the </w:t>
      </w:r>
      <w:r w:rsidR="00850143">
        <w:rPr>
          <w:rFonts w:cstheme="minorHAnsi"/>
        </w:rPr>
        <w:t>priorities</w:t>
      </w:r>
      <w:r w:rsidR="00AF38D7" w:rsidRPr="006C5F2C">
        <w:rPr>
          <w:rFonts w:cstheme="minorHAnsi"/>
        </w:rPr>
        <w:t xml:space="preserve"> of </w:t>
      </w:r>
      <w:r w:rsidRPr="006C5F2C">
        <w:rPr>
          <w:rFonts w:cstheme="minorHAnsi"/>
        </w:rPr>
        <w:t xml:space="preserve">members.  </w:t>
      </w:r>
      <w:r w:rsidR="007147C4">
        <w:rPr>
          <w:rFonts w:cstheme="minorHAnsi"/>
        </w:rPr>
        <w:t>Additionally</w:t>
      </w:r>
      <w:r w:rsidR="0020676F">
        <w:rPr>
          <w:rFonts w:cstheme="minorHAnsi"/>
        </w:rPr>
        <w:t>,</w:t>
      </w:r>
      <w:r w:rsidR="007147C4">
        <w:rPr>
          <w:rFonts w:cstheme="minorHAnsi"/>
        </w:rPr>
        <w:t xml:space="preserve"> </w:t>
      </w:r>
      <w:r w:rsidRPr="006C5F2C">
        <w:rPr>
          <w:rFonts w:cstheme="minorHAnsi"/>
        </w:rPr>
        <w:t>a face</w:t>
      </w:r>
      <w:r w:rsidR="0020676F">
        <w:rPr>
          <w:rFonts w:cstheme="minorHAnsi"/>
        </w:rPr>
        <w:t>-</w:t>
      </w:r>
      <w:r w:rsidRPr="006C5F2C">
        <w:rPr>
          <w:rFonts w:cstheme="minorHAnsi"/>
        </w:rPr>
        <w:t>to</w:t>
      </w:r>
      <w:r w:rsidR="0020676F">
        <w:rPr>
          <w:rFonts w:cstheme="minorHAnsi"/>
        </w:rPr>
        <w:t>-</w:t>
      </w:r>
      <w:r w:rsidRPr="006C5F2C">
        <w:rPr>
          <w:rFonts w:cstheme="minorHAnsi"/>
        </w:rPr>
        <w:t xml:space="preserve">face </w:t>
      </w:r>
      <w:r w:rsidR="0020676F">
        <w:rPr>
          <w:rFonts w:cstheme="minorHAnsi"/>
        </w:rPr>
        <w:t xml:space="preserve">Board </w:t>
      </w:r>
      <w:r w:rsidRPr="006C5F2C">
        <w:rPr>
          <w:rFonts w:cstheme="minorHAnsi"/>
        </w:rPr>
        <w:t>meeting is scheduled in January to finalize the strategic plan and present it to</w:t>
      </w:r>
      <w:r w:rsidR="008D671D">
        <w:rPr>
          <w:rFonts w:cstheme="minorHAnsi"/>
        </w:rPr>
        <w:t xml:space="preserve"> the</w:t>
      </w:r>
      <w:r w:rsidRPr="006C5F2C">
        <w:rPr>
          <w:rFonts w:cstheme="minorHAnsi"/>
        </w:rPr>
        <w:t xml:space="preserve"> members</w:t>
      </w:r>
      <w:r w:rsidR="008D671D">
        <w:rPr>
          <w:rFonts w:cstheme="minorHAnsi"/>
        </w:rPr>
        <w:t>hip</w:t>
      </w:r>
      <w:r w:rsidRPr="006C5F2C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</w:rPr>
      </w:pPr>
    </w:p>
    <w:p w:rsidR="009233CB" w:rsidRPr="006C5F2C" w:rsidRDefault="009233CB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</w:rPr>
        <w:t>The organization’s Vision, Mission</w:t>
      </w:r>
      <w:r w:rsidR="00202376" w:rsidRPr="006C5F2C">
        <w:rPr>
          <w:rFonts w:cstheme="minorHAnsi"/>
        </w:rPr>
        <w:t xml:space="preserve"> and </w:t>
      </w:r>
      <w:r w:rsidR="006B0CD4" w:rsidRPr="006C5F2C">
        <w:rPr>
          <w:rFonts w:cstheme="minorHAnsi"/>
        </w:rPr>
        <w:t>Slogan</w:t>
      </w:r>
      <w:r w:rsidR="00202376" w:rsidRPr="006C5F2C">
        <w:rPr>
          <w:rFonts w:cstheme="minorHAnsi"/>
        </w:rPr>
        <w:t xml:space="preserve"> from the beginning of 2014</w:t>
      </w:r>
      <w:r w:rsidRPr="006C5F2C">
        <w:rPr>
          <w:rFonts w:cstheme="minorHAnsi"/>
        </w:rPr>
        <w:t xml:space="preserve"> were reviewed and found to still be relevant to its purpo</w:t>
      </w:r>
      <w:r w:rsidR="00202376" w:rsidRPr="006C5F2C">
        <w:rPr>
          <w:rFonts w:cstheme="minorHAnsi"/>
        </w:rPr>
        <w:t>se and members’ priorities</w:t>
      </w:r>
      <w:r w:rsidR="00F10BA4" w:rsidRPr="006C5F2C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6B0CD4" w:rsidRPr="006C5F2C" w:rsidRDefault="00B80C63" w:rsidP="006C5F2C">
      <w:pPr>
        <w:spacing w:after="0" w:line="240" w:lineRule="auto"/>
        <w:rPr>
          <w:rFonts w:cstheme="minorHAnsi"/>
          <w:b/>
        </w:rPr>
      </w:pPr>
      <w:r w:rsidRPr="006C5F2C">
        <w:rPr>
          <w:rFonts w:cstheme="minorHAnsi"/>
          <w:b/>
        </w:rPr>
        <w:t>Mission</w:t>
      </w:r>
    </w:p>
    <w:p w:rsidR="00B80C63" w:rsidRPr="006C5F2C" w:rsidRDefault="00B80C63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</w:rPr>
        <w:t>The HBCU Library Alliance serves to strengthen its member libraries through leadership development, archives preservation and st</w:t>
      </w:r>
      <w:r w:rsidR="00F10BA4" w:rsidRPr="006C5F2C">
        <w:rPr>
          <w:rFonts w:cstheme="minorHAnsi"/>
        </w:rPr>
        <w:t>rategic planning and assessment</w:t>
      </w:r>
      <w:r w:rsidR="0020676F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B80C63" w:rsidRPr="006C5F2C" w:rsidRDefault="00B80C63" w:rsidP="006C5F2C">
      <w:pPr>
        <w:spacing w:after="0" w:line="240" w:lineRule="auto"/>
        <w:rPr>
          <w:rFonts w:cstheme="minorHAnsi"/>
          <w:b/>
        </w:rPr>
      </w:pPr>
      <w:r w:rsidRPr="006C5F2C">
        <w:rPr>
          <w:rFonts w:cstheme="minorHAnsi"/>
          <w:b/>
        </w:rPr>
        <w:t>Vision</w:t>
      </w:r>
    </w:p>
    <w:p w:rsidR="00B80C63" w:rsidRPr="006C5F2C" w:rsidRDefault="00B80C63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</w:rPr>
        <w:t>The HBCU Library Alliance will advance the missions of the White House-designated Historically Black Colleges and their libraries by providing leadership t</w:t>
      </w:r>
      <w:r w:rsidR="00F10BA4" w:rsidRPr="006C5F2C">
        <w:rPr>
          <w:rFonts w:cstheme="minorHAnsi"/>
        </w:rPr>
        <w:t>raining, services and resources</w:t>
      </w:r>
      <w:r w:rsidR="0020676F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B80C63" w:rsidRPr="006C5F2C" w:rsidRDefault="00B80C63" w:rsidP="006C5F2C">
      <w:pPr>
        <w:spacing w:after="0" w:line="240" w:lineRule="auto"/>
        <w:rPr>
          <w:rFonts w:cstheme="minorHAnsi"/>
          <w:b/>
        </w:rPr>
      </w:pPr>
      <w:r w:rsidRPr="006C5F2C">
        <w:rPr>
          <w:rFonts w:cstheme="minorHAnsi"/>
          <w:b/>
        </w:rPr>
        <w:t>Slogan</w:t>
      </w:r>
    </w:p>
    <w:p w:rsidR="00B80C63" w:rsidRPr="006C5F2C" w:rsidRDefault="00B80C63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</w:rPr>
        <w:t>Preserving the Past: Transforming for Tomorrow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2D6FF6" w:rsidRPr="006C5F2C" w:rsidRDefault="002D6FF6" w:rsidP="006C5F2C">
      <w:pPr>
        <w:spacing w:after="0" w:line="240" w:lineRule="auto"/>
        <w:rPr>
          <w:rFonts w:cstheme="minorHAnsi"/>
          <w:b/>
        </w:rPr>
      </w:pPr>
      <w:r w:rsidRPr="006C5F2C">
        <w:rPr>
          <w:rFonts w:cstheme="minorHAnsi"/>
          <w:b/>
        </w:rPr>
        <w:t>Sustainability</w:t>
      </w:r>
    </w:p>
    <w:p w:rsidR="007D5521" w:rsidRDefault="007D5521" w:rsidP="00ED33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Create a three-year fundraising plan, distribute Board responsibilities across various plan priorities and develop a system for evaluating initiatives and reporting to membership. </w:t>
      </w:r>
    </w:p>
    <w:p w:rsidR="002D6FF6" w:rsidRPr="00ED3361" w:rsidRDefault="002D6FF6" w:rsidP="00ED33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Align expenditure priorities with overhead costs in order to maintain financial stability and accountability</w:t>
      </w:r>
      <w:r w:rsidR="00DA73F9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B75E1B" w:rsidRPr="006C5F2C" w:rsidRDefault="00B75E1B" w:rsidP="006C5F2C">
      <w:pPr>
        <w:spacing w:after="0" w:line="240" w:lineRule="auto"/>
        <w:rPr>
          <w:rFonts w:cstheme="minorHAnsi"/>
          <w:b/>
        </w:rPr>
      </w:pPr>
      <w:r w:rsidRPr="006C5F2C">
        <w:rPr>
          <w:rFonts w:cstheme="minorHAnsi"/>
          <w:b/>
        </w:rPr>
        <w:t xml:space="preserve">Membership/Value Proposition </w:t>
      </w:r>
    </w:p>
    <w:p w:rsidR="00850143" w:rsidRPr="00ED3361" w:rsidRDefault="00850143" w:rsidP="0085014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 xml:space="preserve">Articulate the benefits of membership and create incentives that make </w:t>
      </w:r>
      <w:r>
        <w:rPr>
          <w:rFonts w:cstheme="minorHAnsi"/>
        </w:rPr>
        <w:t xml:space="preserve">the </w:t>
      </w:r>
      <w:r w:rsidRPr="00ED3361">
        <w:rPr>
          <w:rFonts w:cstheme="minorHAnsi"/>
        </w:rPr>
        <w:t>HBCULA the first choice of members as an organization to join and actively support</w:t>
      </w:r>
      <w:r w:rsidR="00DA73F9">
        <w:rPr>
          <w:rFonts w:cstheme="minorHAnsi"/>
        </w:rPr>
        <w:t>.</w:t>
      </w:r>
    </w:p>
    <w:p w:rsidR="00B75E1B" w:rsidRPr="00ED3361" w:rsidRDefault="00B75E1B" w:rsidP="00ED33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Revise the HBCULA website and establish dynamic communication tools such as the use of social media</w:t>
      </w:r>
      <w:r w:rsidR="00DA73F9">
        <w:rPr>
          <w:rFonts w:cstheme="minorHAnsi"/>
        </w:rPr>
        <w:t>.</w:t>
      </w:r>
    </w:p>
    <w:p w:rsidR="00602935" w:rsidRPr="00ED3361" w:rsidRDefault="00F51322" w:rsidP="00ED33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M</w:t>
      </w:r>
      <w:r w:rsidR="00602935" w:rsidRPr="00ED3361">
        <w:rPr>
          <w:rFonts w:cstheme="minorHAnsi"/>
        </w:rPr>
        <w:t>aintain</w:t>
      </w:r>
      <w:r w:rsidRPr="00ED3361">
        <w:rPr>
          <w:rFonts w:cstheme="minorHAnsi"/>
        </w:rPr>
        <w:t xml:space="preserve"> and enhance</w:t>
      </w:r>
      <w:r w:rsidR="00602935" w:rsidRPr="00ED3361">
        <w:rPr>
          <w:rFonts w:cstheme="minorHAnsi"/>
        </w:rPr>
        <w:t xml:space="preserve"> the </w:t>
      </w:r>
      <w:r w:rsidR="00FD4F93" w:rsidRPr="00ED3361">
        <w:rPr>
          <w:rFonts w:cstheme="minorHAnsi"/>
        </w:rPr>
        <w:t xml:space="preserve">HBCULA Digitization Initiative </w:t>
      </w:r>
      <w:r w:rsidR="00B75E1B" w:rsidRPr="00ED3361">
        <w:rPr>
          <w:rFonts w:cstheme="minorHAnsi"/>
        </w:rPr>
        <w:t xml:space="preserve">for </w:t>
      </w:r>
      <w:r w:rsidR="00FD4F93" w:rsidRPr="00ED3361">
        <w:rPr>
          <w:rFonts w:cstheme="minorHAnsi"/>
        </w:rPr>
        <w:t>member institutions</w:t>
      </w:r>
      <w:r w:rsidR="00B75E1B" w:rsidRPr="00ED3361">
        <w:rPr>
          <w:rFonts w:cstheme="minorHAnsi"/>
        </w:rPr>
        <w:t xml:space="preserve"> of t</w:t>
      </w:r>
      <w:r w:rsidRPr="00ED3361">
        <w:rPr>
          <w:rFonts w:cstheme="minorHAnsi"/>
        </w:rPr>
        <w:t>he HBCU Library Alliance</w:t>
      </w:r>
      <w:r w:rsidR="00DA73F9">
        <w:rPr>
          <w:rFonts w:cstheme="minorHAnsi"/>
        </w:rPr>
        <w:t>.</w:t>
      </w:r>
    </w:p>
    <w:p w:rsidR="00650FFC" w:rsidRPr="00ED3361" w:rsidRDefault="00F51322" w:rsidP="00ED33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F</w:t>
      </w:r>
      <w:r w:rsidR="002D6FF6" w:rsidRPr="00ED3361">
        <w:rPr>
          <w:rFonts w:cstheme="minorHAnsi"/>
        </w:rPr>
        <w:t xml:space="preserve">oster effective </w:t>
      </w:r>
      <w:r w:rsidRPr="00ED3361">
        <w:rPr>
          <w:rFonts w:cstheme="minorHAnsi"/>
        </w:rPr>
        <w:t>leadership development in succession planning, recruitment and mentorship</w:t>
      </w:r>
      <w:r w:rsidR="00DA73F9">
        <w:rPr>
          <w:rFonts w:cstheme="minorHAnsi"/>
        </w:rPr>
        <w:t>.</w:t>
      </w:r>
      <w:r w:rsidR="002D6FF6" w:rsidRPr="00ED3361">
        <w:rPr>
          <w:rFonts w:cstheme="minorHAnsi"/>
        </w:rPr>
        <w:t xml:space="preserve"> </w:t>
      </w:r>
    </w:p>
    <w:p w:rsidR="00AF38D7" w:rsidRPr="00ED3361" w:rsidRDefault="00AF38D7" w:rsidP="00ED33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Develop an orientation for new members</w:t>
      </w:r>
      <w:r w:rsidR="00DA73F9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F51322" w:rsidRPr="006C5F2C" w:rsidRDefault="00F51322" w:rsidP="006C5F2C">
      <w:pPr>
        <w:spacing w:after="0" w:line="240" w:lineRule="auto"/>
        <w:rPr>
          <w:rFonts w:cstheme="minorHAnsi"/>
        </w:rPr>
      </w:pPr>
      <w:r w:rsidRPr="006C5F2C">
        <w:rPr>
          <w:rFonts w:cstheme="minorHAnsi"/>
          <w:b/>
        </w:rPr>
        <w:t>Professional Development</w:t>
      </w:r>
      <w:r w:rsidRPr="006C5F2C">
        <w:rPr>
          <w:rFonts w:cstheme="minorHAnsi"/>
        </w:rPr>
        <w:t xml:space="preserve"> </w:t>
      </w:r>
    </w:p>
    <w:p w:rsidR="00F51322" w:rsidRPr="00ED3361" w:rsidRDefault="008D671D" w:rsidP="00ED336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Foster a culture that allows the membership to collaborate</w:t>
      </w:r>
      <w:r w:rsidR="00136559">
        <w:rPr>
          <w:rFonts w:cstheme="minorHAnsi"/>
        </w:rPr>
        <w:t xml:space="preserve"> </w:t>
      </w:r>
      <w:r w:rsidR="00F51322" w:rsidRPr="00ED3361">
        <w:rPr>
          <w:rFonts w:cstheme="minorHAnsi"/>
        </w:rPr>
        <w:t>on “hot topics” throughout the year</w:t>
      </w:r>
      <w:r w:rsidR="00DA73F9">
        <w:rPr>
          <w:rFonts w:cstheme="minorHAnsi"/>
        </w:rPr>
        <w:t>.</w:t>
      </w:r>
    </w:p>
    <w:p w:rsidR="00AF38D7" w:rsidRPr="00ED3361" w:rsidRDefault="00AF38D7" w:rsidP="00ED336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Lead training that advances knowledge on topics of emerging importance to HBCULA members</w:t>
      </w:r>
      <w:r w:rsidR="00DA73F9">
        <w:rPr>
          <w:rFonts w:cstheme="minorHAnsi"/>
        </w:rPr>
        <w:t>.</w:t>
      </w:r>
    </w:p>
    <w:p w:rsidR="006C5F2C" w:rsidRPr="006C5F2C" w:rsidRDefault="006C5F2C" w:rsidP="006C5F2C">
      <w:pPr>
        <w:spacing w:after="0" w:line="240" w:lineRule="auto"/>
        <w:rPr>
          <w:rFonts w:cstheme="minorHAnsi"/>
          <w:b/>
        </w:rPr>
      </w:pPr>
    </w:p>
    <w:p w:rsidR="00AF38D7" w:rsidRPr="006C5F2C" w:rsidRDefault="00AF38D7" w:rsidP="006C5F2C">
      <w:pPr>
        <w:spacing w:after="0" w:line="240" w:lineRule="auto"/>
        <w:rPr>
          <w:rFonts w:cstheme="minorHAnsi"/>
          <w:b/>
        </w:rPr>
      </w:pPr>
      <w:r w:rsidRPr="006C5F2C">
        <w:rPr>
          <w:rFonts w:cstheme="minorHAnsi"/>
          <w:b/>
        </w:rPr>
        <w:t>Revitalization</w:t>
      </w:r>
    </w:p>
    <w:p w:rsidR="00AF38D7" w:rsidRPr="00ED3361" w:rsidRDefault="00FB67E1" w:rsidP="00ED336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D3361">
        <w:rPr>
          <w:rFonts w:cstheme="minorHAnsi"/>
        </w:rPr>
        <w:t>Leverage and/or e</w:t>
      </w:r>
      <w:r w:rsidR="00AF38D7" w:rsidRPr="00ED3361">
        <w:rPr>
          <w:rFonts w:cstheme="minorHAnsi"/>
        </w:rPr>
        <w:t xml:space="preserve">stablish strategic partnerships for advocating the value of Historically Black College and University Libraries with </w:t>
      </w:r>
      <w:r w:rsidRPr="00ED3361">
        <w:rPr>
          <w:rFonts w:cstheme="minorHAnsi"/>
        </w:rPr>
        <w:t xml:space="preserve">internal and </w:t>
      </w:r>
      <w:r w:rsidR="00AF38D7" w:rsidRPr="00ED3361">
        <w:rPr>
          <w:rFonts w:cstheme="minorHAnsi"/>
        </w:rPr>
        <w:t>external groups that further or align with HBCULA’</w:t>
      </w:r>
      <w:r w:rsidR="00F10BA4" w:rsidRPr="00ED3361">
        <w:rPr>
          <w:rFonts w:cstheme="minorHAnsi"/>
        </w:rPr>
        <w:t>s priorities</w:t>
      </w:r>
      <w:r w:rsidR="00DA73F9">
        <w:rPr>
          <w:rFonts w:cstheme="minorHAnsi"/>
        </w:rPr>
        <w:t>.</w:t>
      </w:r>
    </w:p>
    <w:p w:rsidR="009233CB" w:rsidRPr="00ED3361" w:rsidRDefault="009233CB" w:rsidP="00ED336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bookmarkStart w:id="0" w:name="_GoBack"/>
      <w:bookmarkEnd w:id="0"/>
      <w:r w:rsidRPr="00ED3361">
        <w:rPr>
          <w:rFonts w:cstheme="minorHAnsi"/>
        </w:rPr>
        <w:t xml:space="preserve">Promote the </w:t>
      </w:r>
      <w:r w:rsidR="00F10BA4" w:rsidRPr="00ED3361">
        <w:rPr>
          <w:rFonts w:cstheme="minorHAnsi"/>
        </w:rPr>
        <w:t>visibility</w:t>
      </w:r>
      <w:r w:rsidRPr="00ED3361">
        <w:rPr>
          <w:rFonts w:cstheme="minorHAnsi"/>
        </w:rPr>
        <w:t xml:space="preserve"> and success of </w:t>
      </w:r>
      <w:r w:rsidR="00AF38D7" w:rsidRPr="00ED3361">
        <w:rPr>
          <w:rFonts w:cstheme="minorHAnsi"/>
        </w:rPr>
        <w:t>HBCULA</w:t>
      </w:r>
      <w:r w:rsidRPr="00ED3361">
        <w:rPr>
          <w:rFonts w:cstheme="minorHAnsi"/>
        </w:rPr>
        <w:t xml:space="preserve"> members</w:t>
      </w:r>
      <w:r w:rsidR="00DA73F9">
        <w:rPr>
          <w:rFonts w:cstheme="minorHAnsi"/>
        </w:rPr>
        <w:t>.</w:t>
      </w:r>
    </w:p>
    <w:sectPr w:rsidR="009233CB" w:rsidRPr="00ED3361" w:rsidSect="00ED336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BFB"/>
    <w:multiLevelType w:val="hybridMultilevel"/>
    <w:tmpl w:val="A1DC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B6"/>
    <w:multiLevelType w:val="hybridMultilevel"/>
    <w:tmpl w:val="8C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75C"/>
    <w:multiLevelType w:val="hybridMultilevel"/>
    <w:tmpl w:val="89C0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03FFF"/>
    <w:multiLevelType w:val="hybridMultilevel"/>
    <w:tmpl w:val="D0A8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CB"/>
    <w:rsid w:val="000C4386"/>
    <w:rsid w:val="00136559"/>
    <w:rsid w:val="00202376"/>
    <w:rsid w:val="0020676F"/>
    <w:rsid w:val="002D6FF6"/>
    <w:rsid w:val="00326BC9"/>
    <w:rsid w:val="00423CE9"/>
    <w:rsid w:val="004B4485"/>
    <w:rsid w:val="00602935"/>
    <w:rsid w:val="00650FFC"/>
    <w:rsid w:val="00661A48"/>
    <w:rsid w:val="006B0CD4"/>
    <w:rsid w:val="006C5F2C"/>
    <w:rsid w:val="007147C4"/>
    <w:rsid w:val="007D3EDF"/>
    <w:rsid w:val="007D5521"/>
    <w:rsid w:val="007D7208"/>
    <w:rsid w:val="00850143"/>
    <w:rsid w:val="008D671D"/>
    <w:rsid w:val="009233CB"/>
    <w:rsid w:val="009E2308"/>
    <w:rsid w:val="00A351C4"/>
    <w:rsid w:val="00AF38D7"/>
    <w:rsid w:val="00B75E1B"/>
    <w:rsid w:val="00B80C63"/>
    <w:rsid w:val="00C212E6"/>
    <w:rsid w:val="00DA73F9"/>
    <w:rsid w:val="00ED3361"/>
    <w:rsid w:val="00F10BA4"/>
    <w:rsid w:val="00F51322"/>
    <w:rsid w:val="00FB67E1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2FA5B-4457-4E2E-BC47-EA1E246D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6E2D32-0DB4-4567-8B3B-0B28CB81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Cynthia L.</dc:creator>
  <cp:lastModifiedBy>Sandra Phoenix</cp:lastModifiedBy>
  <cp:revision>4</cp:revision>
  <dcterms:created xsi:type="dcterms:W3CDTF">2015-01-05T14:35:00Z</dcterms:created>
  <dcterms:modified xsi:type="dcterms:W3CDTF">2015-01-06T13:43:00Z</dcterms:modified>
</cp:coreProperties>
</file>