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2DA" w:rsidRPr="00C93F19" w:rsidRDefault="005A32DA" w:rsidP="0053184F">
      <w:pPr>
        <w:spacing w:after="0" w:line="240" w:lineRule="auto"/>
        <w:jc w:val="center"/>
        <w:rPr>
          <w:rFonts w:ascii="Times New Roman" w:hAnsi="Times New Roman" w:cs="Times New Roman"/>
          <w:b/>
          <w:sz w:val="24"/>
          <w:szCs w:val="24"/>
        </w:rPr>
      </w:pPr>
      <w:bookmarkStart w:id="0" w:name="_GoBack"/>
      <w:bookmarkEnd w:id="0"/>
      <w:r w:rsidRPr="00C93F19">
        <w:rPr>
          <w:rFonts w:ascii="Times New Roman" w:hAnsi="Times New Roman" w:cs="Times New Roman"/>
          <w:b/>
          <w:sz w:val="24"/>
          <w:szCs w:val="24"/>
        </w:rPr>
        <w:t>HBCU Library Alliance Digital Services and Collections</w:t>
      </w:r>
    </w:p>
    <w:p w:rsidR="005A32DA" w:rsidRPr="00C93F19" w:rsidRDefault="00801D6C" w:rsidP="005318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Summary Status Report</w:t>
      </w:r>
    </w:p>
    <w:p w:rsidR="008F6D17" w:rsidRPr="00C93F19" w:rsidRDefault="008F6D17" w:rsidP="0053184F">
      <w:pPr>
        <w:spacing w:after="0" w:line="240" w:lineRule="auto"/>
        <w:rPr>
          <w:rFonts w:ascii="Times New Roman" w:hAnsi="Times New Roman" w:cs="Times New Roman"/>
          <w:sz w:val="24"/>
          <w:szCs w:val="24"/>
        </w:rPr>
      </w:pPr>
    </w:p>
    <w:p w:rsidR="00ED0624" w:rsidRDefault="00801D6C" w:rsidP="000674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November 2015, the </w:t>
      </w:r>
      <w:r w:rsidR="008C78FB" w:rsidRPr="00C93F19">
        <w:rPr>
          <w:rFonts w:ascii="Times New Roman" w:hAnsi="Times New Roman" w:cs="Times New Roman"/>
          <w:sz w:val="24"/>
          <w:szCs w:val="24"/>
        </w:rPr>
        <w:t xml:space="preserve">HBCU </w:t>
      </w:r>
      <w:r w:rsidR="00CD5B4E" w:rsidRPr="00C93F19">
        <w:rPr>
          <w:rFonts w:ascii="Times New Roman" w:hAnsi="Times New Roman" w:cs="Times New Roman"/>
          <w:sz w:val="24"/>
          <w:szCs w:val="24"/>
        </w:rPr>
        <w:t>LA d</w:t>
      </w:r>
      <w:r w:rsidR="008C78FB" w:rsidRPr="00C93F19">
        <w:rPr>
          <w:rFonts w:ascii="Times New Roman" w:hAnsi="Times New Roman" w:cs="Times New Roman"/>
          <w:sz w:val="24"/>
          <w:szCs w:val="24"/>
        </w:rPr>
        <w:t xml:space="preserve">igital </w:t>
      </w:r>
      <w:r w:rsidR="00CD5B4E" w:rsidRPr="00C93F19">
        <w:rPr>
          <w:rFonts w:ascii="Times New Roman" w:hAnsi="Times New Roman" w:cs="Times New Roman"/>
          <w:sz w:val="24"/>
          <w:szCs w:val="24"/>
        </w:rPr>
        <w:t>c</w:t>
      </w:r>
      <w:r>
        <w:rPr>
          <w:rFonts w:ascii="Times New Roman" w:hAnsi="Times New Roman" w:cs="Times New Roman"/>
          <w:sz w:val="24"/>
          <w:szCs w:val="24"/>
        </w:rPr>
        <w:t>ollections project will celebrate its 1</w:t>
      </w:r>
      <w:r w:rsidR="002C2214">
        <w:rPr>
          <w:rFonts w:ascii="Times New Roman" w:hAnsi="Times New Roman" w:cs="Times New Roman"/>
          <w:sz w:val="24"/>
          <w:szCs w:val="24"/>
        </w:rPr>
        <w:t>0</w:t>
      </w:r>
      <w:r w:rsidRPr="00801D6C">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sidR="002C2214" w:rsidRPr="002C2214">
        <w:rPr>
          <w:rFonts w:ascii="Times New Roman" w:hAnsi="Times New Roman" w:cs="Times New Roman"/>
          <w:sz w:val="24"/>
          <w:szCs w:val="24"/>
        </w:rPr>
        <w:t>anniversary</w:t>
      </w:r>
      <w:r>
        <w:rPr>
          <w:rFonts w:ascii="Times New Roman" w:hAnsi="Times New Roman" w:cs="Times New Roman"/>
          <w:sz w:val="24"/>
          <w:szCs w:val="24"/>
        </w:rPr>
        <w:t xml:space="preserve">.   The HBCU </w:t>
      </w:r>
      <w:r w:rsidR="00E97BD5">
        <w:rPr>
          <w:rFonts w:ascii="Times New Roman" w:hAnsi="Times New Roman" w:cs="Times New Roman"/>
          <w:sz w:val="24"/>
          <w:szCs w:val="24"/>
        </w:rPr>
        <w:t>d</w:t>
      </w:r>
      <w:r>
        <w:rPr>
          <w:rFonts w:ascii="Times New Roman" w:hAnsi="Times New Roman" w:cs="Times New Roman"/>
          <w:sz w:val="24"/>
          <w:szCs w:val="24"/>
        </w:rPr>
        <w:t xml:space="preserve">igital collection </w:t>
      </w:r>
      <w:r w:rsidR="00E97BD5" w:rsidRPr="00C93F19">
        <w:rPr>
          <w:rFonts w:ascii="Times New Roman" w:hAnsi="Times New Roman" w:cs="Times New Roman"/>
          <w:sz w:val="24"/>
          <w:szCs w:val="24"/>
        </w:rPr>
        <w:t>(</w:t>
      </w:r>
      <w:hyperlink r:id="rId8" w:history="1">
        <w:r w:rsidR="00E97BD5" w:rsidRPr="00C93F19">
          <w:rPr>
            <w:rStyle w:val="Hyperlink"/>
            <w:rFonts w:ascii="Times New Roman" w:hAnsi="Times New Roman" w:cs="Times New Roman"/>
            <w:sz w:val="24"/>
            <w:szCs w:val="24"/>
          </w:rPr>
          <w:t>http://hbcudigitallibrary.auctr.edu/</w:t>
        </w:r>
      </w:hyperlink>
      <w:r w:rsidR="00E97BD5" w:rsidRPr="00C93F19">
        <w:rPr>
          <w:rFonts w:ascii="Times New Roman" w:hAnsi="Times New Roman" w:cs="Times New Roman"/>
          <w:sz w:val="24"/>
          <w:szCs w:val="24"/>
        </w:rPr>
        <w:t xml:space="preserve">) </w:t>
      </w:r>
      <w:r w:rsidR="00E97BD5">
        <w:rPr>
          <w:rFonts w:ascii="Times New Roman" w:hAnsi="Times New Roman" w:cs="Times New Roman"/>
          <w:sz w:val="24"/>
          <w:szCs w:val="24"/>
        </w:rPr>
        <w:t xml:space="preserve">began as a grant funded project.  It </w:t>
      </w:r>
      <w:r w:rsidR="008C78FB" w:rsidRPr="00C93F19">
        <w:rPr>
          <w:rFonts w:ascii="Times New Roman" w:hAnsi="Times New Roman" w:cs="Times New Roman"/>
          <w:sz w:val="24"/>
          <w:szCs w:val="24"/>
        </w:rPr>
        <w:t xml:space="preserve">has grown from </w:t>
      </w:r>
      <w:r w:rsidR="0006743D">
        <w:rPr>
          <w:rFonts w:ascii="Times New Roman" w:hAnsi="Times New Roman" w:cs="Times New Roman"/>
          <w:sz w:val="24"/>
          <w:szCs w:val="24"/>
        </w:rPr>
        <w:t>~</w:t>
      </w:r>
      <w:r w:rsidR="008C78FB" w:rsidRPr="00C93F19">
        <w:rPr>
          <w:rFonts w:ascii="Times New Roman" w:hAnsi="Times New Roman" w:cs="Times New Roman"/>
          <w:sz w:val="24"/>
          <w:szCs w:val="24"/>
        </w:rPr>
        <w:t xml:space="preserve">9,000 images </w:t>
      </w:r>
      <w:r w:rsidR="0006743D">
        <w:rPr>
          <w:rFonts w:ascii="Times New Roman" w:hAnsi="Times New Roman" w:cs="Times New Roman"/>
          <w:sz w:val="24"/>
          <w:szCs w:val="24"/>
        </w:rPr>
        <w:t>to ~</w:t>
      </w:r>
      <w:r w:rsidR="008C78FB" w:rsidRPr="00C93F19">
        <w:rPr>
          <w:rFonts w:ascii="Times New Roman" w:hAnsi="Times New Roman" w:cs="Times New Roman"/>
          <w:sz w:val="24"/>
          <w:szCs w:val="24"/>
        </w:rPr>
        <w:t>16,000 im</w:t>
      </w:r>
      <w:r w:rsidR="0006743D">
        <w:rPr>
          <w:rFonts w:ascii="Times New Roman" w:hAnsi="Times New Roman" w:cs="Times New Roman"/>
          <w:sz w:val="24"/>
          <w:szCs w:val="24"/>
        </w:rPr>
        <w:t>ages</w:t>
      </w:r>
      <w:r>
        <w:rPr>
          <w:rFonts w:ascii="Times New Roman" w:hAnsi="Times New Roman" w:cs="Times New Roman"/>
          <w:sz w:val="24"/>
          <w:szCs w:val="24"/>
        </w:rPr>
        <w:t xml:space="preserve"> and from 9 participating institutions to 23.  </w:t>
      </w:r>
      <w:r w:rsidR="00E97BD5">
        <w:rPr>
          <w:rFonts w:ascii="Times New Roman" w:hAnsi="Times New Roman" w:cs="Times New Roman"/>
          <w:sz w:val="24"/>
          <w:szCs w:val="24"/>
        </w:rPr>
        <w:t>Grant funding ended in 2011.</w:t>
      </w:r>
      <w:r w:rsidR="0006743D">
        <w:rPr>
          <w:rFonts w:ascii="Times New Roman" w:hAnsi="Times New Roman" w:cs="Times New Roman"/>
          <w:sz w:val="24"/>
          <w:szCs w:val="24"/>
        </w:rPr>
        <w:t xml:space="preserve">  </w:t>
      </w:r>
      <w:r w:rsidR="008C78FB" w:rsidRPr="00C93F19">
        <w:rPr>
          <w:rFonts w:ascii="Times New Roman" w:hAnsi="Times New Roman" w:cs="Times New Roman"/>
          <w:sz w:val="24"/>
          <w:szCs w:val="24"/>
        </w:rPr>
        <w:t>There are three areas of concern regarding the</w:t>
      </w:r>
      <w:r w:rsidR="00032E15">
        <w:rPr>
          <w:rFonts w:ascii="Times New Roman" w:hAnsi="Times New Roman" w:cs="Times New Roman"/>
          <w:sz w:val="24"/>
          <w:szCs w:val="24"/>
        </w:rPr>
        <w:t xml:space="preserve"> future of the </w:t>
      </w:r>
      <w:r w:rsidR="008C78FB" w:rsidRPr="00C93F19">
        <w:rPr>
          <w:rFonts w:ascii="Times New Roman" w:hAnsi="Times New Roman" w:cs="Times New Roman"/>
          <w:sz w:val="24"/>
          <w:szCs w:val="24"/>
        </w:rPr>
        <w:t>collection:</w:t>
      </w:r>
      <w:r w:rsidR="0006743D">
        <w:rPr>
          <w:rFonts w:ascii="Times New Roman" w:hAnsi="Times New Roman" w:cs="Times New Roman"/>
          <w:sz w:val="24"/>
          <w:szCs w:val="24"/>
        </w:rPr>
        <w:t xml:space="preserve"> </w:t>
      </w:r>
    </w:p>
    <w:p w:rsidR="00ED0624" w:rsidRDefault="00ED0624" w:rsidP="0006743D">
      <w:pPr>
        <w:spacing w:after="0" w:line="240" w:lineRule="auto"/>
        <w:rPr>
          <w:rFonts w:ascii="Times New Roman" w:hAnsi="Times New Roman" w:cs="Times New Roman"/>
          <w:sz w:val="24"/>
          <w:szCs w:val="24"/>
        </w:rPr>
      </w:pPr>
    </w:p>
    <w:p w:rsidR="00ED0624" w:rsidRDefault="0006743D" w:rsidP="00ED062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(1) </w:t>
      </w:r>
      <w:r w:rsidR="00ED0624">
        <w:rPr>
          <w:rFonts w:ascii="Times New Roman" w:hAnsi="Times New Roman" w:cs="Times New Roman"/>
          <w:sz w:val="24"/>
          <w:szCs w:val="24"/>
        </w:rPr>
        <w:t>Collection</w:t>
      </w:r>
      <w:r w:rsidR="003D6507" w:rsidRPr="00C93F19">
        <w:rPr>
          <w:rFonts w:ascii="Times New Roman" w:hAnsi="Times New Roman" w:cs="Times New Roman"/>
          <w:sz w:val="24"/>
          <w:szCs w:val="24"/>
        </w:rPr>
        <w:t xml:space="preserve"> scope and a</w:t>
      </w:r>
      <w:r>
        <w:rPr>
          <w:rFonts w:ascii="Times New Roman" w:hAnsi="Times New Roman" w:cs="Times New Roman"/>
          <w:sz w:val="24"/>
          <w:szCs w:val="24"/>
        </w:rPr>
        <w:t>dditions to the collection</w:t>
      </w:r>
      <w:r w:rsidR="00ED0624">
        <w:rPr>
          <w:rFonts w:ascii="Times New Roman" w:hAnsi="Times New Roman" w:cs="Times New Roman"/>
          <w:sz w:val="24"/>
          <w:szCs w:val="24"/>
        </w:rPr>
        <w:t>;</w:t>
      </w:r>
    </w:p>
    <w:p w:rsidR="00ED0624" w:rsidRDefault="0006743D" w:rsidP="00ED062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(2) </w:t>
      </w:r>
      <w:r w:rsidR="00ED0624">
        <w:rPr>
          <w:rFonts w:ascii="Times New Roman" w:hAnsi="Times New Roman" w:cs="Times New Roman"/>
          <w:sz w:val="24"/>
          <w:szCs w:val="24"/>
        </w:rPr>
        <w:t>Long</w:t>
      </w:r>
      <w:r w:rsidR="008C78FB" w:rsidRPr="00C93F19">
        <w:rPr>
          <w:rFonts w:ascii="Times New Roman" w:hAnsi="Times New Roman" w:cs="Times New Roman"/>
          <w:sz w:val="24"/>
          <w:szCs w:val="24"/>
        </w:rPr>
        <w:t xml:space="preserve"> term preservation of the collection;</w:t>
      </w:r>
      <w:r>
        <w:rPr>
          <w:rFonts w:ascii="Times New Roman" w:hAnsi="Times New Roman" w:cs="Times New Roman"/>
          <w:sz w:val="24"/>
          <w:szCs w:val="24"/>
        </w:rPr>
        <w:t xml:space="preserve"> </w:t>
      </w:r>
    </w:p>
    <w:p w:rsidR="008F6D17" w:rsidRPr="00C93F19" w:rsidRDefault="0006743D" w:rsidP="00ED062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(3) </w:t>
      </w:r>
      <w:r w:rsidR="00ED0624">
        <w:rPr>
          <w:rFonts w:ascii="Times New Roman" w:hAnsi="Times New Roman" w:cs="Times New Roman"/>
          <w:sz w:val="24"/>
          <w:szCs w:val="24"/>
        </w:rPr>
        <w:t>Funding</w:t>
      </w:r>
      <w:r w:rsidR="008F6D17" w:rsidRPr="00C93F19">
        <w:rPr>
          <w:rFonts w:ascii="Times New Roman" w:hAnsi="Times New Roman" w:cs="Times New Roman"/>
          <w:sz w:val="24"/>
          <w:szCs w:val="24"/>
        </w:rPr>
        <w:t xml:space="preserve"> to support the collection</w:t>
      </w:r>
      <w:r w:rsidR="00E97BD5">
        <w:rPr>
          <w:rFonts w:ascii="Times New Roman" w:hAnsi="Times New Roman" w:cs="Times New Roman"/>
          <w:sz w:val="24"/>
          <w:szCs w:val="24"/>
        </w:rPr>
        <w:t xml:space="preserve"> (see Appendix A)</w:t>
      </w:r>
      <w:r w:rsidR="008F6D17" w:rsidRPr="00C93F19">
        <w:rPr>
          <w:rFonts w:ascii="Times New Roman" w:hAnsi="Times New Roman" w:cs="Times New Roman"/>
          <w:sz w:val="24"/>
          <w:szCs w:val="24"/>
        </w:rPr>
        <w:t>.</w:t>
      </w:r>
    </w:p>
    <w:p w:rsidR="00C93F19" w:rsidRDefault="00C93F19" w:rsidP="0053184F">
      <w:pPr>
        <w:spacing w:after="0" w:line="240" w:lineRule="auto"/>
        <w:rPr>
          <w:rFonts w:ascii="Times New Roman" w:hAnsi="Times New Roman" w:cs="Times New Roman"/>
          <w:b/>
          <w:sz w:val="24"/>
          <w:szCs w:val="24"/>
        </w:rPr>
      </w:pPr>
    </w:p>
    <w:p w:rsidR="00ED0624" w:rsidRDefault="003D6507" w:rsidP="0006743D">
      <w:pPr>
        <w:spacing w:after="0" w:line="240" w:lineRule="auto"/>
        <w:rPr>
          <w:rFonts w:ascii="Times New Roman" w:hAnsi="Times New Roman" w:cs="Times New Roman"/>
          <w:b/>
          <w:sz w:val="24"/>
          <w:szCs w:val="24"/>
        </w:rPr>
      </w:pPr>
      <w:r w:rsidRPr="00C93F19">
        <w:rPr>
          <w:rFonts w:ascii="Times New Roman" w:hAnsi="Times New Roman" w:cs="Times New Roman"/>
          <w:b/>
          <w:sz w:val="24"/>
          <w:szCs w:val="24"/>
        </w:rPr>
        <w:t xml:space="preserve">Collection </w:t>
      </w:r>
      <w:r w:rsidR="00C93F19">
        <w:rPr>
          <w:rFonts w:ascii="Times New Roman" w:hAnsi="Times New Roman" w:cs="Times New Roman"/>
          <w:b/>
          <w:sz w:val="24"/>
          <w:szCs w:val="24"/>
        </w:rPr>
        <w:t>Scope and Additions t</w:t>
      </w:r>
      <w:r w:rsidR="00C93F19" w:rsidRPr="00C93F19">
        <w:rPr>
          <w:rFonts w:ascii="Times New Roman" w:hAnsi="Times New Roman" w:cs="Times New Roman"/>
          <w:b/>
          <w:sz w:val="24"/>
          <w:szCs w:val="24"/>
        </w:rPr>
        <w:t xml:space="preserve">o </w:t>
      </w:r>
      <w:r w:rsidR="00C93F19">
        <w:rPr>
          <w:rFonts w:ascii="Times New Roman" w:hAnsi="Times New Roman" w:cs="Times New Roman"/>
          <w:b/>
          <w:sz w:val="24"/>
          <w:szCs w:val="24"/>
        </w:rPr>
        <w:t>t</w:t>
      </w:r>
      <w:r w:rsidR="00ED0624">
        <w:rPr>
          <w:rFonts w:ascii="Times New Roman" w:hAnsi="Times New Roman" w:cs="Times New Roman"/>
          <w:b/>
          <w:sz w:val="24"/>
          <w:szCs w:val="24"/>
        </w:rPr>
        <w:t>he Collection</w:t>
      </w:r>
    </w:p>
    <w:p w:rsidR="00ED0624" w:rsidRDefault="00ED0624" w:rsidP="0006743D">
      <w:pPr>
        <w:spacing w:after="0" w:line="240" w:lineRule="auto"/>
        <w:rPr>
          <w:rFonts w:ascii="Times New Roman" w:hAnsi="Times New Roman" w:cs="Times New Roman"/>
          <w:sz w:val="24"/>
          <w:szCs w:val="24"/>
        </w:rPr>
      </w:pPr>
    </w:p>
    <w:p w:rsidR="0006743D" w:rsidRDefault="0006743D" w:rsidP="0006743D">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2C2214">
        <w:rPr>
          <w:rFonts w:ascii="Times New Roman" w:hAnsi="Times New Roman" w:cs="Times New Roman"/>
          <w:sz w:val="24"/>
          <w:szCs w:val="24"/>
        </w:rPr>
        <w:t xml:space="preserve">nstitutions </w:t>
      </w:r>
      <w:r w:rsidR="00436285" w:rsidRPr="00C93F19">
        <w:rPr>
          <w:rFonts w:ascii="Times New Roman" w:hAnsi="Times New Roman" w:cs="Times New Roman"/>
          <w:sz w:val="24"/>
          <w:szCs w:val="24"/>
        </w:rPr>
        <w:t xml:space="preserve">agreed that the collection scope would be </w:t>
      </w:r>
      <w:r w:rsidR="00245ECC" w:rsidRPr="00C93F19">
        <w:rPr>
          <w:rFonts w:ascii="Times New Roman" w:hAnsi="Times New Roman" w:cs="Times New Roman"/>
          <w:sz w:val="24"/>
          <w:szCs w:val="24"/>
        </w:rPr>
        <w:t xml:space="preserve">public domain </w:t>
      </w:r>
      <w:r w:rsidR="00436285" w:rsidRPr="00C93F19">
        <w:rPr>
          <w:rFonts w:ascii="Times New Roman" w:hAnsi="Times New Roman" w:cs="Times New Roman"/>
          <w:sz w:val="24"/>
          <w:szCs w:val="24"/>
        </w:rPr>
        <w:t>documents representing the institutional history and founding</w:t>
      </w:r>
      <w:r w:rsidR="002C2214">
        <w:rPr>
          <w:rFonts w:ascii="Times New Roman" w:hAnsi="Times New Roman" w:cs="Times New Roman"/>
          <w:sz w:val="24"/>
          <w:szCs w:val="24"/>
        </w:rPr>
        <w:t xml:space="preserve"> documents</w:t>
      </w:r>
      <w:r w:rsidR="00436285" w:rsidRPr="00C93F19">
        <w:rPr>
          <w:rFonts w:ascii="Times New Roman" w:hAnsi="Times New Roman" w:cs="Times New Roman"/>
          <w:sz w:val="24"/>
          <w:szCs w:val="24"/>
        </w:rPr>
        <w:t>.</w:t>
      </w:r>
      <w:r w:rsidR="00032E15">
        <w:rPr>
          <w:rFonts w:ascii="Times New Roman" w:hAnsi="Times New Roman" w:cs="Times New Roman"/>
          <w:sz w:val="24"/>
          <w:szCs w:val="24"/>
        </w:rPr>
        <w:t xml:space="preserve">  Participants </w:t>
      </w:r>
      <w:r w:rsidR="00E97BD5">
        <w:rPr>
          <w:rFonts w:ascii="Times New Roman" w:hAnsi="Times New Roman" w:cs="Times New Roman"/>
          <w:sz w:val="24"/>
          <w:szCs w:val="24"/>
        </w:rPr>
        <w:t xml:space="preserve">were to </w:t>
      </w:r>
      <w:r w:rsidR="00F7300C">
        <w:rPr>
          <w:rFonts w:ascii="Times New Roman" w:hAnsi="Times New Roman" w:cs="Times New Roman"/>
          <w:sz w:val="24"/>
          <w:szCs w:val="24"/>
        </w:rPr>
        <w:t xml:space="preserve">also </w:t>
      </w:r>
      <w:r w:rsidR="00E97BD5">
        <w:rPr>
          <w:rFonts w:ascii="Times New Roman" w:hAnsi="Times New Roman" w:cs="Times New Roman"/>
          <w:sz w:val="24"/>
          <w:szCs w:val="24"/>
        </w:rPr>
        <w:t xml:space="preserve">apply </w:t>
      </w:r>
      <w:r w:rsidR="00032E15">
        <w:rPr>
          <w:rFonts w:ascii="Times New Roman" w:hAnsi="Times New Roman" w:cs="Times New Roman"/>
          <w:sz w:val="24"/>
          <w:szCs w:val="24"/>
        </w:rPr>
        <w:t>limits to the number of items posted to the</w:t>
      </w:r>
      <w:r w:rsidR="00E97BD5">
        <w:rPr>
          <w:rFonts w:ascii="Times New Roman" w:hAnsi="Times New Roman" w:cs="Times New Roman"/>
          <w:sz w:val="24"/>
          <w:szCs w:val="24"/>
        </w:rPr>
        <w:t>ir</w:t>
      </w:r>
      <w:r w:rsidR="00032E15">
        <w:rPr>
          <w:rFonts w:ascii="Times New Roman" w:hAnsi="Times New Roman" w:cs="Times New Roman"/>
          <w:sz w:val="24"/>
          <w:szCs w:val="24"/>
        </w:rPr>
        <w:t xml:space="preserve"> collection</w:t>
      </w:r>
      <w:r w:rsidR="00E97BD5">
        <w:rPr>
          <w:rFonts w:ascii="Times New Roman" w:hAnsi="Times New Roman" w:cs="Times New Roman"/>
          <w:sz w:val="24"/>
          <w:szCs w:val="24"/>
        </w:rPr>
        <w:t xml:space="preserve">s.  </w:t>
      </w:r>
      <w:r>
        <w:rPr>
          <w:rFonts w:ascii="Times New Roman" w:hAnsi="Times New Roman" w:cs="Times New Roman"/>
          <w:sz w:val="24"/>
          <w:szCs w:val="24"/>
        </w:rPr>
        <w:t>A</w:t>
      </w:r>
      <w:r w:rsidR="00C93F19" w:rsidRPr="00C93F19">
        <w:rPr>
          <w:rFonts w:ascii="Times New Roman" w:hAnsi="Times New Roman" w:cs="Times New Roman"/>
          <w:sz w:val="24"/>
          <w:szCs w:val="24"/>
        </w:rPr>
        <w:t xml:space="preserve">fter </w:t>
      </w:r>
      <w:r w:rsidR="00E97BD5">
        <w:rPr>
          <w:rFonts w:ascii="Times New Roman" w:hAnsi="Times New Roman" w:cs="Times New Roman"/>
          <w:sz w:val="24"/>
          <w:szCs w:val="24"/>
        </w:rPr>
        <w:t xml:space="preserve">initial </w:t>
      </w:r>
      <w:r w:rsidR="00C93F19" w:rsidRPr="00C93F19">
        <w:rPr>
          <w:rFonts w:ascii="Times New Roman" w:hAnsi="Times New Roman" w:cs="Times New Roman"/>
          <w:sz w:val="24"/>
          <w:szCs w:val="24"/>
        </w:rPr>
        <w:t>training and development of the</w:t>
      </w:r>
      <w:r w:rsidR="002C2214">
        <w:rPr>
          <w:rFonts w:ascii="Times New Roman" w:hAnsi="Times New Roman" w:cs="Times New Roman"/>
          <w:sz w:val="24"/>
          <w:szCs w:val="24"/>
        </w:rPr>
        <w:t xml:space="preserve"> </w:t>
      </w:r>
      <w:r w:rsidR="00C93F19" w:rsidRPr="00C93F19">
        <w:rPr>
          <w:rFonts w:ascii="Times New Roman" w:hAnsi="Times New Roman" w:cs="Times New Roman"/>
          <w:sz w:val="24"/>
          <w:szCs w:val="24"/>
        </w:rPr>
        <w:t>collections,</w:t>
      </w:r>
      <w:r w:rsidR="00E97BD5">
        <w:rPr>
          <w:rFonts w:ascii="Times New Roman" w:hAnsi="Times New Roman" w:cs="Times New Roman"/>
          <w:sz w:val="24"/>
          <w:szCs w:val="24"/>
        </w:rPr>
        <w:t xml:space="preserve"> </w:t>
      </w:r>
      <w:r w:rsidR="002C2214">
        <w:rPr>
          <w:rFonts w:ascii="Times New Roman" w:hAnsi="Times New Roman" w:cs="Times New Roman"/>
          <w:sz w:val="24"/>
          <w:szCs w:val="24"/>
        </w:rPr>
        <w:t>institutions</w:t>
      </w:r>
      <w:r w:rsidR="00C93F19">
        <w:rPr>
          <w:rFonts w:ascii="Times New Roman" w:hAnsi="Times New Roman" w:cs="Times New Roman"/>
          <w:sz w:val="24"/>
          <w:szCs w:val="24"/>
        </w:rPr>
        <w:t xml:space="preserve"> </w:t>
      </w:r>
      <w:r w:rsidR="00032E15">
        <w:rPr>
          <w:rFonts w:ascii="Times New Roman" w:hAnsi="Times New Roman" w:cs="Times New Roman"/>
          <w:sz w:val="24"/>
          <w:szCs w:val="24"/>
        </w:rPr>
        <w:t xml:space="preserve">wanted to increase collection size and </w:t>
      </w:r>
      <w:r w:rsidR="002C2214">
        <w:rPr>
          <w:rFonts w:ascii="Times New Roman" w:hAnsi="Times New Roman" w:cs="Times New Roman"/>
          <w:sz w:val="24"/>
          <w:szCs w:val="24"/>
        </w:rPr>
        <w:t xml:space="preserve">as well as </w:t>
      </w:r>
      <w:r w:rsidR="00C93F19" w:rsidRPr="00C93F19">
        <w:rPr>
          <w:rFonts w:ascii="Times New Roman" w:hAnsi="Times New Roman" w:cs="Times New Roman"/>
          <w:sz w:val="24"/>
          <w:szCs w:val="24"/>
        </w:rPr>
        <w:t>add</w:t>
      </w:r>
      <w:r w:rsidR="00032E15">
        <w:rPr>
          <w:rFonts w:ascii="Times New Roman" w:hAnsi="Times New Roman" w:cs="Times New Roman"/>
          <w:sz w:val="24"/>
          <w:szCs w:val="24"/>
        </w:rPr>
        <w:t xml:space="preserve"> </w:t>
      </w:r>
      <w:r w:rsidR="002C2214">
        <w:rPr>
          <w:rFonts w:ascii="Times New Roman" w:hAnsi="Times New Roman" w:cs="Times New Roman"/>
          <w:sz w:val="24"/>
          <w:szCs w:val="24"/>
        </w:rPr>
        <w:t xml:space="preserve">items outside of the </w:t>
      </w:r>
      <w:r w:rsidR="00C93F19" w:rsidRPr="00C93F19">
        <w:rPr>
          <w:rFonts w:ascii="Times New Roman" w:hAnsi="Times New Roman" w:cs="Times New Roman"/>
          <w:sz w:val="24"/>
          <w:szCs w:val="24"/>
        </w:rPr>
        <w:t xml:space="preserve">original </w:t>
      </w:r>
      <w:r w:rsidR="002C2214">
        <w:rPr>
          <w:rFonts w:ascii="Times New Roman" w:hAnsi="Times New Roman" w:cs="Times New Roman"/>
          <w:sz w:val="24"/>
          <w:szCs w:val="24"/>
        </w:rPr>
        <w:t xml:space="preserve">collection </w:t>
      </w:r>
      <w:r w:rsidR="00C93F19" w:rsidRPr="00C93F19">
        <w:rPr>
          <w:rFonts w:ascii="Times New Roman" w:hAnsi="Times New Roman" w:cs="Times New Roman"/>
          <w:sz w:val="24"/>
          <w:szCs w:val="24"/>
        </w:rPr>
        <w:t>scope.  In 2010-2011, the HBCU LA Digital Initiatives Committee began discussions about sustaining the collection long-term, exploring funding models to participate in the digital collection, and future growth and collection scope.  These discussions remain open</w:t>
      </w:r>
      <w:r w:rsidR="00E97BD5">
        <w:rPr>
          <w:rFonts w:ascii="Times New Roman" w:hAnsi="Times New Roman" w:cs="Times New Roman"/>
          <w:sz w:val="24"/>
          <w:szCs w:val="24"/>
        </w:rPr>
        <w:t>.  T</w:t>
      </w:r>
      <w:r w:rsidR="00C93F19" w:rsidRPr="00C93F19">
        <w:rPr>
          <w:rFonts w:ascii="Times New Roman" w:hAnsi="Times New Roman" w:cs="Times New Roman"/>
          <w:sz w:val="24"/>
          <w:szCs w:val="24"/>
        </w:rPr>
        <w:t>o date, institutions have not been permitted to add new content to the collections, pending furt</w:t>
      </w:r>
      <w:r>
        <w:rPr>
          <w:rFonts w:ascii="Times New Roman" w:hAnsi="Times New Roman" w:cs="Times New Roman"/>
          <w:sz w:val="24"/>
          <w:szCs w:val="24"/>
        </w:rPr>
        <w:t xml:space="preserve">her discussion and decisions. </w:t>
      </w:r>
    </w:p>
    <w:p w:rsidR="0006743D" w:rsidRDefault="0006743D" w:rsidP="0006743D">
      <w:pPr>
        <w:spacing w:after="0" w:line="240" w:lineRule="auto"/>
        <w:rPr>
          <w:rFonts w:ascii="Times New Roman" w:hAnsi="Times New Roman" w:cs="Times New Roman"/>
          <w:sz w:val="24"/>
          <w:szCs w:val="24"/>
        </w:rPr>
      </w:pPr>
    </w:p>
    <w:p w:rsidR="00ED0624" w:rsidRDefault="002D6A01" w:rsidP="00801D6C">
      <w:pPr>
        <w:spacing w:after="0" w:line="240" w:lineRule="auto"/>
        <w:rPr>
          <w:rFonts w:ascii="Times New Roman" w:hAnsi="Times New Roman" w:cs="Times New Roman"/>
          <w:b/>
          <w:sz w:val="24"/>
          <w:szCs w:val="24"/>
        </w:rPr>
      </w:pPr>
      <w:r w:rsidRPr="00C93F19">
        <w:rPr>
          <w:rFonts w:ascii="Times New Roman" w:hAnsi="Times New Roman" w:cs="Times New Roman"/>
          <w:b/>
          <w:sz w:val="24"/>
          <w:szCs w:val="24"/>
        </w:rPr>
        <w:t>Long Term Preservation</w:t>
      </w:r>
    </w:p>
    <w:p w:rsidR="00ED0624" w:rsidRDefault="00ED0624" w:rsidP="00801D6C">
      <w:pPr>
        <w:spacing w:after="0" w:line="240" w:lineRule="auto"/>
        <w:rPr>
          <w:rFonts w:ascii="Times New Roman" w:hAnsi="Times New Roman" w:cs="Times New Roman"/>
          <w:b/>
          <w:sz w:val="24"/>
          <w:szCs w:val="24"/>
        </w:rPr>
      </w:pPr>
    </w:p>
    <w:p w:rsidR="00ED0624" w:rsidRDefault="002D6A01" w:rsidP="00ED0624">
      <w:pPr>
        <w:spacing w:after="0" w:line="240" w:lineRule="auto"/>
        <w:rPr>
          <w:rFonts w:ascii="Times New Roman" w:hAnsi="Times New Roman" w:cs="Times New Roman"/>
          <w:sz w:val="24"/>
          <w:szCs w:val="24"/>
        </w:rPr>
      </w:pPr>
      <w:r w:rsidRPr="00C93F19">
        <w:rPr>
          <w:rFonts w:ascii="Times New Roman" w:hAnsi="Times New Roman" w:cs="Times New Roman"/>
          <w:sz w:val="24"/>
          <w:szCs w:val="24"/>
        </w:rPr>
        <w:t xml:space="preserve">Long term preservation </w:t>
      </w:r>
      <w:r w:rsidR="00E97BD5">
        <w:rPr>
          <w:rFonts w:ascii="Times New Roman" w:hAnsi="Times New Roman" w:cs="Times New Roman"/>
          <w:sz w:val="24"/>
          <w:szCs w:val="24"/>
        </w:rPr>
        <w:t xml:space="preserve">is </w:t>
      </w:r>
      <w:r w:rsidR="00032E15">
        <w:rPr>
          <w:rFonts w:ascii="Times New Roman" w:hAnsi="Times New Roman" w:cs="Times New Roman"/>
          <w:sz w:val="24"/>
          <w:szCs w:val="24"/>
        </w:rPr>
        <w:t>performed</w:t>
      </w:r>
      <w:r w:rsidRPr="00C93F19">
        <w:rPr>
          <w:rFonts w:ascii="Times New Roman" w:hAnsi="Times New Roman" w:cs="Times New Roman"/>
          <w:sz w:val="24"/>
          <w:szCs w:val="24"/>
        </w:rPr>
        <w:t xml:space="preserve"> through MetaArchive</w:t>
      </w:r>
      <w:r w:rsidR="003124F5" w:rsidRPr="00C93F19">
        <w:rPr>
          <w:rFonts w:ascii="Times New Roman" w:hAnsi="Times New Roman" w:cs="Times New Roman"/>
          <w:sz w:val="24"/>
          <w:szCs w:val="24"/>
        </w:rPr>
        <w:t xml:space="preserve">, </w:t>
      </w:r>
      <w:r w:rsidRPr="00C93F19">
        <w:rPr>
          <w:rFonts w:ascii="Times New Roman" w:hAnsi="Times New Roman" w:cs="Times New Roman"/>
          <w:sz w:val="24"/>
          <w:szCs w:val="24"/>
        </w:rPr>
        <w:t xml:space="preserve">a dark preservation repository network for digital collections.  The HBCU LA </w:t>
      </w:r>
      <w:r w:rsidR="00032E15">
        <w:rPr>
          <w:rFonts w:ascii="Times New Roman" w:hAnsi="Times New Roman" w:cs="Times New Roman"/>
          <w:sz w:val="24"/>
          <w:szCs w:val="24"/>
        </w:rPr>
        <w:t xml:space="preserve">has been </w:t>
      </w:r>
      <w:r w:rsidR="000A05CD" w:rsidRPr="00C93F19">
        <w:rPr>
          <w:rFonts w:ascii="Times New Roman" w:hAnsi="Times New Roman" w:cs="Times New Roman"/>
          <w:sz w:val="24"/>
          <w:szCs w:val="24"/>
        </w:rPr>
        <w:t>a c</w:t>
      </w:r>
      <w:r w:rsidRPr="00C93F19">
        <w:rPr>
          <w:rFonts w:ascii="Times New Roman" w:hAnsi="Times New Roman" w:cs="Times New Roman"/>
          <w:sz w:val="24"/>
          <w:szCs w:val="24"/>
        </w:rPr>
        <w:t>ollaborati</w:t>
      </w:r>
      <w:r w:rsidR="00032E15">
        <w:rPr>
          <w:rFonts w:ascii="Times New Roman" w:hAnsi="Times New Roman" w:cs="Times New Roman"/>
          <w:sz w:val="24"/>
          <w:szCs w:val="24"/>
        </w:rPr>
        <w:t xml:space="preserve">ve member of </w:t>
      </w:r>
      <w:r w:rsidRPr="00C93F19">
        <w:rPr>
          <w:rFonts w:ascii="Times New Roman" w:hAnsi="Times New Roman" w:cs="Times New Roman"/>
          <w:sz w:val="24"/>
          <w:szCs w:val="24"/>
        </w:rPr>
        <w:t>MetaArchive</w:t>
      </w:r>
      <w:r w:rsidR="00032E15">
        <w:rPr>
          <w:rFonts w:ascii="Times New Roman" w:hAnsi="Times New Roman" w:cs="Times New Roman"/>
          <w:sz w:val="24"/>
          <w:szCs w:val="24"/>
        </w:rPr>
        <w:t xml:space="preserve"> since </w:t>
      </w:r>
      <w:r w:rsidR="000A05CD" w:rsidRPr="00C93F19">
        <w:rPr>
          <w:rFonts w:ascii="Times New Roman" w:hAnsi="Times New Roman" w:cs="Times New Roman"/>
          <w:sz w:val="24"/>
          <w:szCs w:val="24"/>
        </w:rPr>
        <w:t xml:space="preserve">November 2010.  </w:t>
      </w:r>
      <w:r w:rsidR="00E97BD5">
        <w:rPr>
          <w:rFonts w:ascii="Times New Roman" w:hAnsi="Times New Roman" w:cs="Times New Roman"/>
          <w:sz w:val="24"/>
          <w:szCs w:val="24"/>
        </w:rPr>
        <w:t>Membership affords</w:t>
      </w:r>
      <w:r w:rsidR="00C6691E" w:rsidRPr="00C93F19">
        <w:rPr>
          <w:rFonts w:ascii="Times New Roman" w:hAnsi="Times New Roman" w:cs="Times New Roman"/>
          <w:sz w:val="24"/>
          <w:szCs w:val="24"/>
        </w:rPr>
        <w:t xml:space="preserve"> the </w:t>
      </w:r>
      <w:r w:rsidR="00E97BD5">
        <w:rPr>
          <w:rFonts w:ascii="Times New Roman" w:hAnsi="Times New Roman" w:cs="Times New Roman"/>
          <w:sz w:val="24"/>
          <w:szCs w:val="24"/>
        </w:rPr>
        <w:t xml:space="preserve">HBCU LA the </w:t>
      </w:r>
      <w:r w:rsidR="00C6691E" w:rsidRPr="00C93F19">
        <w:rPr>
          <w:rFonts w:ascii="Times New Roman" w:hAnsi="Times New Roman" w:cs="Times New Roman"/>
          <w:sz w:val="24"/>
          <w:szCs w:val="24"/>
        </w:rPr>
        <w:t xml:space="preserve">ability to place </w:t>
      </w:r>
      <w:r w:rsidR="00E97BD5">
        <w:rPr>
          <w:rFonts w:ascii="Times New Roman" w:hAnsi="Times New Roman" w:cs="Times New Roman"/>
          <w:sz w:val="24"/>
          <w:szCs w:val="24"/>
        </w:rPr>
        <w:t xml:space="preserve">master image files </w:t>
      </w:r>
      <w:r w:rsidR="00C6691E" w:rsidRPr="00C93F19">
        <w:rPr>
          <w:rFonts w:ascii="Times New Roman" w:hAnsi="Times New Roman" w:cs="Times New Roman"/>
          <w:sz w:val="24"/>
          <w:szCs w:val="24"/>
        </w:rPr>
        <w:t xml:space="preserve">into the network for preservation </w:t>
      </w:r>
      <w:r w:rsidR="00E97BD5">
        <w:rPr>
          <w:rFonts w:ascii="Times New Roman" w:hAnsi="Times New Roman" w:cs="Times New Roman"/>
          <w:sz w:val="24"/>
          <w:szCs w:val="24"/>
        </w:rPr>
        <w:t xml:space="preserve">and the responsibility to serve as </w:t>
      </w:r>
      <w:r w:rsidR="00C6691E" w:rsidRPr="00C93F19">
        <w:rPr>
          <w:rFonts w:ascii="Times New Roman" w:hAnsi="Times New Roman" w:cs="Times New Roman"/>
          <w:sz w:val="24"/>
          <w:szCs w:val="24"/>
        </w:rPr>
        <w:t xml:space="preserve">a preservation node.  </w:t>
      </w:r>
      <w:r w:rsidR="00E1253B" w:rsidRPr="00C93F19">
        <w:rPr>
          <w:rFonts w:ascii="Times New Roman" w:hAnsi="Times New Roman" w:cs="Times New Roman"/>
          <w:sz w:val="24"/>
          <w:szCs w:val="24"/>
        </w:rPr>
        <w:t xml:space="preserve">It is advisable </w:t>
      </w:r>
      <w:r w:rsidR="00801D6C">
        <w:rPr>
          <w:rFonts w:ascii="Times New Roman" w:hAnsi="Times New Roman" w:cs="Times New Roman"/>
          <w:sz w:val="24"/>
          <w:szCs w:val="24"/>
        </w:rPr>
        <w:t xml:space="preserve">that </w:t>
      </w:r>
      <w:r w:rsidR="00E1253B" w:rsidRPr="00C93F19">
        <w:rPr>
          <w:rFonts w:ascii="Times New Roman" w:hAnsi="Times New Roman" w:cs="Times New Roman"/>
          <w:sz w:val="24"/>
          <w:szCs w:val="24"/>
        </w:rPr>
        <w:t>the HBCU LA re-examine its commitment to long-term preservation initiatives</w:t>
      </w:r>
      <w:r w:rsidR="00F12B66" w:rsidRPr="00C93F19">
        <w:rPr>
          <w:rFonts w:ascii="Times New Roman" w:hAnsi="Times New Roman" w:cs="Times New Roman"/>
          <w:sz w:val="24"/>
          <w:szCs w:val="24"/>
        </w:rPr>
        <w:t xml:space="preserve">.  This is especially important in light of continuing costs including membership, </w:t>
      </w:r>
      <w:r w:rsidR="00E97BD5">
        <w:rPr>
          <w:rFonts w:ascii="Times New Roman" w:hAnsi="Times New Roman" w:cs="Times New Roman"/>
          <w:sz w:val="24"/>
          <w:szCs w:val="24"/>
        </w:rPr>
        <w:t xml:space="preserve">cost to serve as a preservation node, </w:t>
      </w:r>
      <w:r w:rsidR="00F12B66" w:rsidRPr="00C93F19">
        <w:rPr>
          <w:rFonts w:ascii="Times New Roman" w:hAnsi="Times New Roman" w:cs="Times New Roman"/>
          <w:sz w:val="24"/>
          <w:szCs w:val="24"/>
        </w:rPr>
        <w:t xml:space="preserve">cost to store content currently preserved, and cost of </w:t>
      </w:r>
      <w:r w:rsidR="00E97BD5">
        <w:rPr>
          <w:rFonts w:ascii="Times New Roman" w:hAnsi="Times New Roman" w:cs="Times New Roman"/>
          <w:sz w:val="24"/>
          <w:szCs w:val="24"/>
        </w:rPr>
        <w:t xml:space="preserve">content still to be preserved.  </w:t>
      </w:r>
      <w:r w:rsidR="00027B7A" w:rsidRPr="00C93F19">
        <w:rPr>
          <w:rFonts w:ascii="Times New Roman" w:hAnsi="Times New Roman" w:cs="Times New Roman"/>
          <w:sz w:val="24"/>
          <w:szCs w:val="24"/>
        </w:rPr>
        <w:t xml:space="preserve">Several requests have been made to institutions to provide their </w:t>
      </w:r>
      <w:r w:rsidR="00E97BD5">
        <w:rPr>
          <w:rFonts w:ascii="Times New Roman" w:hAnsi="Times New Roman" w:cs="Times New Roman"/>
          <w:sz w:val="24"/>
          <w:szCs w:val="24"/>
        </w:rPr>
        <w:t xml:space="preserve">image </w:t>
      </w:r>
      <w:r w:rsidR="00027B7A" w:rsidRPr="00C93F19">
        <w:rPr>
          <w:rFonts w:ascii="Times New Roman" w:hAnsi="Times New Roman" w:cs="Times New Roman"/>
          <w:sz w:val="24"/>
          <w:szCs w:val="24"/>
        </w:rPr>
        <w:t>files for ingest into the MetaArchive.  To date, 10 of the 23 HBCU LA digital collection institutions h</w:t>
      </w:r>
      <w:r w:rsidR="00801D6C">
        <w:rPr>
          <w:rFonts w:ascii="Times New Roman" w:hAnsi="Times New Roman" w:cs="Times New Roman"/>
          <w:sz w:val="24"/>
          <w:szCs w:val="24"/>
        </w:rPr>
        <w:t>ave provided their master files</w:t>
      </w:r>
      <w:r w:rsidR="00ED0624">
        <w:rPr>
          <w:rFonts w:ascii="Times New Roman" w:hAnsi="Times New Roman" w:cs="Times New Roman"/>
          <w:sz w:val="24"/>
          <w:szCs w:val="24"/>
        </w:rPr>
        <w:t>.</w:t>
      </w:r>
    </w:p>
    <w:p w:rsidR="00ED0624" w:rsidRDefault="00ED0624" w:rsidP="00ED0624">
      <w:pPr>
        <w:spacing w:after="0" w:line="240" w:lineRule="auto"/>
        <w:rPr>
          <w:rFonts w:ascii="Times New Roman" w:hAnsi="Times New Roman" w:cs="Times New Roman"/>
          <w:sz w:val="24"/>
          <w:szCs w:val="24"/>
        </w:rPr>
      </w:pPr>
    </w:p>
    <w:p w:rsidR="00ED0624" w:rsidRDefault="00C93F19" w:rsidP="00ED0624">
      <w:pPr>
        <w:spacing w:after="0" w:line="240" w:lineRule="auto"/>
        <w:rPr>
          <w:rFonts w:ascii="Times New Roman" w:hAnsi="Times New Roman" w:cs="Times New Roman"/>
          <w:b/>
          <w:sz w:val="24"/>
          <w:szCs w:val="24"/>
        </w:rPr>
      </w:pPr>
      <w:r w:rsidRPr="00C93F19">
        <w:rPr>
          <w:rFonts w:ascii="Times New Roman" w:hAnsi="Times New Roman" w:cs="Times New Roman"/>
          <w:b/>
          <w:sz w:val="24"/>
          <w:szCs w:val="24"/>
        </w:rPr>
        <w:t xml:space="preserve">Funding </w:t>
      </w:r>
      <w:r>
        <w:rPr>
          <w:rFonts w:ascii="Times New Roman" w:hAnsi="Times New Roman" w:cs="Times New Roman"/>
          <w:b/>
          <w:sz w:val="24"/>
          <w:szCs w:val="24"/>
        </w:rPr>
        <w:t>t</w:t>
      </w:r>
      <w:r w:rsidRPr="00C93F19">
        <w:rPr>
          <w:rFonts w:ascii="Times New Roman" w:hAnsi="Times New Roman" w:cs="Times New Roman"/>
          <w:b/>
          <w:sz w:val="24"/>
          <w:szCs w:val="24"/>
        </w:rPr>
        <w:t xml:space="preserve">o Support </w:t>
      </w:r>
      <w:r>
        <w:rPr>
          <w:rFonts w:ascii="Times New Roman" w:hAnsi="Times New Roman" w:cs="Times New Roman"/>
          <w:b/>
          <w:sz w:val="24"/>
          <w:szCs w:val="24"/>
        </w:rPr>
        <w:t>t</w:t>
      </w:r>
      <w:r w:rsidRPr="00C93F19">
        <w:rPr>
          <w:rFonts w:ascii="Times New Roman" w:hAnsi="Times New Roman" w:cs="Times New Roman"/>
          <w:b/>
          <w:sz w:val="24"/>
          <w:szCs w:val="24"/>
        </w:rPr>
        <w:t>he Collection</w:t>
      </w:r>
    </w:p>
    <w:p w:rsidR="00ED0624" w:rsidRDefault="00ED0624" w:rsidP="00ED0624">
      <w:pPr>
        <w:spacing w:after="0" w:line="240" w:lineRule="auto"/>
        <w:rPr>
          <w:rFonts w:ascii="Times New Roman" w:hAnsi="Times New Roman" w:cs="Times New Roman"/>
          <w:b/>
          <w:sz w:val="24"/>
          <w:szCs w:val="24"/>
        </w:rPr>
      </w:pPr>
    </w:p>
    <w:p w:rsidR="00ED0624" w:rsidRDefault="00C93F19" w:rsidP="00ED0624">
      <w:pPr>
        <w:spacing w:after="0" w:line="240" w:lineRule="auto"/>
        <w:rPr>
          <w:rFonts w:ascii="Times New Roman" w:hAnsi="Times New Roman" w:cs="Times New Roman"/>
          <w:sz w:val="24"/>
          <w:szCs w:val="24"/>
        </w:rPr>
      </w:pPr>
      <w:r w:rsidRPr="00C93F19">
        <w:rPr>
          <w:rFonts w:ascii="Times New Roman" w:hAnsi="Times New Roman" w:cs="Times New Roman"/>
          <w:sz w:val="24"/>
          <w:szCs w:val="24"/>
        </w:rPr>
        <w:t xml:space="preserve">It is necessary that the HBCU LA determine the direction it wishes to take regarding funding to sustain the digital collection.  In the years since the grant’s end, the AUC Woodruff Library has subsidized the funding for the annual </w:t>
      </w:r>
      <w:r w:rsidR="008F6731">
        <w:rPr>
          <w:rFonts w:ascii="Times New Roman" w:hAnsi="Times New Roman" w:cs="Times New Roman"/>
          <w:sz w:val="24"/>
          <w:szCs w:val="24"/>
        </w:rPr>
        <w:t xml:space="preserve">software </w:t>
      </w:r>
      <w:r w:rsidRPr="00C93F19">
        <w:rPr>
          <w:rFonts w:ascii="Times New Roman" w:hAnsi="Times New Roman" w:cs="Times New Roman"/>
          <w:sz w:val="24"/>
          <w:szCs w:val="24"/>
        </w:rPr>
        <w:t xml:space="preserve">maintenance for the CONTENTdm software.  This funding has approximated $3,400 annually.  </w:t>
      </w:r>
      <w:r w:rsidR="005F3879" w:rsidRPr="00C93F19">
        <w:rPr>
          <w:rFonts w:ascii="Times New Roman" w:hAnsi="Times New Roman" w:cs="Times New Roman"/>
          <w:sz w:val="24"/>
          <w:szCs w:val="24"/>
        </w:rPr>
        <w:t>OCLC</w:t>
      </w:r>
      <w:r w:rsidRPr="00C93F19">
        <w:rPr>
          <w:rFonts w:ascii="Times New Roman" w:hAnsi="Times New Roman" w:cs="Times New Roman"/>
          <w:sz w:val="24"/>
          <w:szCs w:val="24"/>
        </w:rPr>
        <w:t xml:space="preserve"> has notified the Library that the annual software maintenance invoice to be issued in November will be $3,640.  Additionally, the Dell server that has been used to house the </w:t>
      </w:r>
      <w:r w:rsidR="005F3879">
        <w:rPr>
          <w:rFonts w:ascii="Times New Roman" w:hAnsi="Times New Roman" w:cs="Times New Roman"/>
          <w:sz w:val="24"/>
          <w:szCs w:val="24"/>
        </w:rPr>
        <w:t xml:space="preserve">digital </w:t>
      </w:r>
      <w:r w:rsidRPr="00C93F19">
        <w:rPr>
          <w:rFonts w:ascii="Times New Roman" w:hAnsi="Times New Roman" w:cs="Times New Roman"/>
          <w:sz w:val="24"/>
          <w:szCs w:val="24"/>
        </w:rPr>
        <w:t xml:space="preserve">collection is reaching its end-of-life.  </w:t>
      </w:r>
      <w:r w:rsidR="00801D6C">
        <w:rPr>
          <w:rFonts w:ascii="Times New Roman" w:hAnsi="Times New Roman" w:cs="Times New Roman"/>
          <w:sz w:val="24"/>
          <w:szCs w:val="24"/>
        </w:rPr>
        <w:t xml:space="preserve">The </w:t>
      </w:r>
      <w:r w:rsidR="00801D6C">
        <w:rPr>
          <w:rFonts w:ascii="Times New Roman" w:hAnsi="Times New Roman" w:cs="Times New Roman"/>
          <w:sz w:val="24"/>
          <w:szCs w:val="24"/>
        </w:rPr>
        <w:lastRenderedPageBreak/>
        <w:t>a</w:t>
      </w:r>
      <w:r w:rsidR="00801D6C" w:rsidRPr="00C93F19">
        <w:rPr>
          <w:rFonts w:ascii="Times New Roman" w:hAnsi="Times New Roman" w:cs="Times New Roman"/>
          <w:sz w:val="24"/>
          <w:szCs w:val="24"/>
        </w:rPr>
        <w:t xml:space="preserve">nticipated cost of </w:t>
      </w:r>
      <w:r w:rsidR="00801D6C">
        <w:rPr>
          <w:rFonts w:ascii="Times New Roman" w:hAnsi="Times New Roman" w:cs="Times New Roman"/>
          <w:sz w:val="24"/>
          <w:szCs w:val="24"/>
        </w:rPr>
        <w:t>a</w:t>
      </w:r>
      <w:r w:rsidR="00801D6C" w:rsidRPr="00C93F19">
        <w:rPr>
          <w:rFonts w:ascii="Times New Roman" w:hAnsi="Times New Roman" w:cs="Times New Roman"/>
          <w:sz w:val="24"/>
          <w:szCs w:val="24"/>
        </w:rPr>
        <w:t xml:space="preserve"> </w:t>
      </w:r>
      <w:r w:rsidR="00801D6C">
        <w:rPr>
          <w:rFonts w:ascii="Times New Roman" w:hAnsi="Times New Roman" w:cs="Times New Roman"/>
          <w:sz w:val="24"/>
          <w:szCs w:val="24"/>
        </w:rPr>
        <w:t xml:space="preserve">new </w:t>
      </w:r>
      <w:r w:rsidR="00801D6C" w:rsidRPr="00C93F19">
        <w:rPr>
          <w:rFonts w:ascii="Times New Roman" w:hAnsi="Times New Roman" w:cs="Times New Roman"/>
          <w:sz w:val="24"/>
          <w:szCs w:val="24"/>
        </w:rPr>
        <w:t>server</w:t>
      </w:r>
      <w:r w:rsidR="00801D6C">
        <w:rPr>
          <w:rFonts w:ascii="Times New Roman" w:hAnsi="Times New Roman" w:cs="Times New Roman"/>
          <w:sz w:val="24"/>
          <w:szCs w:val="24"/>
        </w:rPr>
        <w:t xml:space="preserve"> is between $6,000 and $7,000.  </w:t>
      </w:r>
      <w:r w:rsidRPr="00C93F19">
        <w:rPr>
          <w:rFonts w:ascii="Times New Roman" w:hAnsi="Times New Roman" w:cs="Times New Roman"/>
          <w:sz w:val="24"/>
          <w:szCs w:val="24"/>
        </w:rPr>
        <w:t xml:space="preserve">Its warranty expires in April 2015.  </w:t>
      </w:r>
      <w:r w:rsidR="00801D6C">
        <w:rPr>
          <w:rFonts w:ascii="Times New Roman" w:hAnsi="Times New Roman" w:cs="Times New Roman"/>
          <w:sz w:val="24"/>
          <w:szCs w:val="24"/>
        </w:rPr>
        <w:t>As a stop-gap measure, a</w:t>
      </w:r>
      <w:r w:rsidR="001A5EF5">
        <w:rPr>
          <w:rFonts w:ascii="Times New Roman" w:hAnsi="Times New Roman" w:cs="Times New Roman"/>
          <w:sz w:val="24"/>
          <w:szCs w:val="24"/>
        </w:rPr>
        <w:t>n extension of the warranty</w:t>
      </w:r>
      <w:r w:rsidR="00801D6C">
        <w:rPr>
          <w:rFonts w:ascii="Times New Roman" w:hAnsi="Times New Roman" w:cs="Times New Roman"/>
          <w:sz w:val="24"/>
          <w:szCs w:val="24"/>
        </w:rPr>
        <w:t xml:space="preserve"> is possible until March 2018 with an approximate cost of </w:t>
      </w:r>
      <w:r w:rsidR="00D86962">
        <w:rPr>
          <w:rFonts w:ascii="Times New Roman" w:hAnsi="Times New Roman" w:cs="Times New Roman"/>
          <w:sz w:val="24"/>
          <w:szCs w:val="24"/>
        </w:rPr>
        <w:t>$1,</w:t>
      </w:r>
      <w:r w:rsidR="001A5EF5">
        <w:rPr>
          <w:rFonts w:ascii="Times New Roman" w:hAnsi="Times New Roman" w:cs="Times New Roman"/>
          <w:sz w:val="24"/>
          <w:szCs w:val="24"/>
        </w:rPr>
        <w:t>8</w:t>
      </w:r>
      <w:r w:rsidR="00D86962">
        <w:rPr>
          <w:rFonts w:ascii="Times New Roman" w:hAnsi="Times New Roman" w:cs="Times New Roman"/>
          <w:sz w:val="24"/>
          <w:szCs w:val="24"/>
        </w:rPr>
        <w:t xml:space="preserve">00.  However the HBCU LA should plan </w:t>
      </w:r>
      <w:r w:rsidR="00FA4A55">
        <w:rPr>
          <w:rFonts w:ascii="Times New Roman" w:hAnsi="Times New Roman" w:cs="Times New Roman"/>
          <w:sz w:val="24"/>
          <w:szCs w:val="24"/>
        </w:rPr>
        <w:t xml:space="preserve">to seek </w:t>
      </w:r>
      <w:r w:rsidR="00D86962">
        <w:rPr>
          <w:rFonts w:ascii="Times New Roman" w:hAnsi="Times New Roman" w:cs="Times New Roman"/>
          <w:sz w:val="24"/>
          <w:szCs w:val="24"/>
        </w:rPr>
        <w:t xml:space="preserve">funding </w:t>
      </w:r>
      <w:r w:rsidR="00801D6C">
        <w:rPr>
          <w:rFonts w:ascii="Times New Roman" w:hAnsi="Times New Roman" w:cs="Times New Roman"/>
          <w:sz w:val="24"/>
          <w:szCs w:val="24"/>
        </w:rPr>
        <w:t xml:space="preserve">server replacement and maintenance </w:t>
      </w:r>
      <w:r w:rsidR="00D86962">
        <w:rPr>
          <w:rFonts w:ascii="Times New Roman" w:hAnsi="Times New Roman" w:cs="Times New Roman"/>
          <w:sz w:val="24"/>
          <w:szCs w:val="24"/>
        </w:rPr>
        <w:t>at the maximum cost.</w:t>
      </w:r>
      <w:r w:rsidR="00801D6C">
        <w:rPr>
          <w:rFonts w:ascii="Times New Roman" w:hAnsi="Times New Roman" w:cs="Times New Roman"/>
          <w:sz w:val="24"/>
          <w:szCs w:val="24"/>
        </w:rPr>
        <w:t xml:space="preserve">  Or</w:t>
      </w:r>
      <w:r w:rsidR="00ED0624">
        <w:rPr>
          <w:rFonts w:ascii="Times New Roman" w:hAnsi="Times New Roman" w:cs="Times New Roman"/>
          <w:sz w:val="24"/>
          <w:szCs w:val="24"/>
        </w:rPr>
        <w:t>,</w:t>
      </w:r>
      <w:r w:rsidR="00801D6C">
        <w:rPr>
          <w:rFonts w:ascii="Times New Roman" w:hAnsi="Times New Roman" w:cs="Times New Roman"/>
          <w:sz w:val="24"/>
          <w:szCs w:val="24"/>
        </w:rPr>
        <w:t xml:space="preserve"> as an </w:t>
      </w:r>
      <w:r w:rsidR="00801D6C" w:rsidRPr="00C93F19">
        <w:rPr>
          <w:rFonts w:ascii="Times New Roman" w:hAnsi="Times New Roman" w:cs="Times New Roman"/>
          <w:sz w:val="24"/>
          <w:szCs w:val="24"/>
        </w:rPr>
        <w:t>alternative</w:t>
      </w:r>
      <w:r w:rsidR="00ED0624">
        <w:rPr>
          <w:rFonts w:ascii="Times New Roman" w:hAnsi="Times New Roman" w:cs="Times New Roman"/>
          <w:sz w:val="24"/>
          <w:szCs w:val="24"/>
        </w:rPr>
        <w:t>, the HBCU LA may wish to explore hosted, open source, and/or cloud-based</w:t>
      </w:r>
      <w:r w:rsidRPr="00C93F19">
        <w:rPr>
          <w:rFonts w:ascii="Times New Roman" w:hAnsi="Times New Roman" w:cs="Times New Roman"/>
          <w:sz w:val="24"/>
          <w:szCs w:val="24"/>
        </w:rPr>
        <w:t xml:space="preserve"> solution</w:t>
      </w:r>
      <w:r w:rsidR="00801D6C">
        <w:rPr>
          <w:rFonts w:ascii="Times New Roman" w:hAnsi="Times New Roman" w:cs="Times New Roman"/>
          <w:sz w:val="24"/>
          <w:szCs w:val="24"/>
        </w:rPr>
        <w:t>s for content management</w:t>
      </w:r>
      <w:r w:rsidR="00ED0624">
        <w:rPr>
          <w:rFonts w:ascii="Times New Roman" w:hAnsi="Times New Roman" w:cs="Times New Roman"/>
          <w:sz w:val="24"/>
          <w:szCs w:val="24"/>
        </w:rPr>
        <w:t xml:space="preserve"> which may be slightly less expensive</w:t>
      </w:r>
      <w:r w:rsidR="00801D6C">
        <w:rPr>
          <w:rFonts w:ascii="Times New Roman" w:hAnsi="Times New Roman" w:cs="Times New Roman"/>
          <w:sz w:val="24"/>
          <w:szCs w:val="24"/>
        </w:rPr>
        <w:t xml:space="preserve">. </w:t>
      </w:r>
      <w:r w:rsidRPr="00C93F19">
        <w:rPr>
          <w:rFonts w:ascii="Times New Roman" w:hAnsi="Times New Roman" w:cs="Times New Roman"/>
          <w:sz w:val="24"/>
          <w:szCs w:val="24"/>
        </w:rPr>
        <w:t>As noted previously, discussions regarding sustaining funding and future directions were begun by the Digital Initiatives Committee but remain incomplete.</w:t>
      </w:r>
      <w:r w:rsidR="00ED0624">
        <w:rPr>
          <w:rFonts w:ascii="Times New Roman" w:hAnsi="Times New Roman" w:cs="Times New Roman"/>
          <w:sz w:val="24"/>
          <w:szCs w:val="24"/>
        </w:rPr>
        <w:t xml:space="preserve"> </w:t>
      </w:r>
    </w:p>
    <w:p w:rsidR="00ED0624" w:rsidRDefault="00ED0624" w:rsidP="00C93F19">
      <w:pPr>
        <w:spacing w:after="0" w:line="240" w:lineRule="auto"/>
        <w:rPr>
          <w:rFonts w:ascii="Times New Roman" w:hAnsi="Times New Roman" w:cs="Times New Roman"/>
          <w:sz w:val="24"/>
          <w:szCs w:val="24"/>
        </w:rPr>
      </w:pPr>
    </w:p>
    <w:p w:rsidR="00ED0624" w:rsidRDefault="00ED0624" w:rsidP="00ED0624">
      <w:pPr>
        <w:spacing w:after="0" w:line="240" w:lineRule="auto"/>
        <w:rPr>
          <w:rFonts w:ascii="Times New Roman" w:hAnsi="Times New Roman" w:cs="Times New Roman"/>
          <w:b/>
          <w:sz w:val="24"/>
          <w:szCs w:val="24"/>
        </w:rPr>
      </w:pPr>
      <w:r w:rsidRPr="00C93F19">
        <w:rPr>
          <w:rFonts w:ascii="Times New Roman" w:hAnsi="Times New Roman" w:cs="Times New Roman"/>
          <w:b/>
          <w:sz w:val="24"/>
          <w:szCs w:val="24"/>
        </w:rPr>
        <w:t>Recommendation</w:t>
      </w:r>
    </w:p>
    <w:p w:rsidR="00ED0624" w:rsidRDefault="00ED0624" w:rsidP="00ED0624">
      <w:pPr>
        <w:spacing w:after="0" w:line="240" w:lineRule="auto"/>
        <w:rPr>
          <w:rFonts w:ascii="Times New Roman" w:hAnsi="Times New Roman" w:cs="Times New Roman"/>
          <w:b/>
          <w:sz w:val="24"/>
          <w:szCs w:val="24"/>
        </w:rPr>
      </w:pPr>
    </w:p>
    <w:p w:rsidR="00ED0624" w:rsidRDefault="00ED0624" w:rsidP="00ED0624">
      <w:pPr>
        <w:spacing w:after="0" w:line="240" w:lineRule="auto"/>
        <w:rPr>
          <w:rFonts w:ascii="Times New Roman" w:hAnsi="Times New Roman" w:cs="Times New Roman"/>
          <w:sz w:val="24"/>
          <w:szCs w:val="24"/>
        </w:rPr>
      </w:pPr>
      <w:r w:rsidRPr="00C93F19">
        <w:rPr>
          <w:rFonts w:ascii="Times New Roman" w:hAnsi="Times New Roman" w:cs="Times New Roman"/>
          <w:sz w:val="24"/>
          <w:szCs w:val="24"/>
        </w:rPr>
        <w:t xml:space="preserve">It </w:t>
      </w:r>
      <w:r>
        <w:rPr>
          <w:rFonts w:ascii="Times New Roman" w:hAnsi="Times New Roman" w:cs="Times New Roman"/>
          <w:sz w:val="24"/>
          <w:szCs w:val="24"/>
        </w:rPr>
        <w:t xml:space="preserve">is recommended that </w:t>
      </w:r>
      <w:r w:rsidRPr="00C93F19">
        <w:rPr>
          <w:rFonts w:ascii="Times New Roman" w:hAnsi="Times New Roman" w:cs="Times New Roman"/>
          <w:sz w:val="24"/>
          <w:szCs w:val="24"/>
        </w:rPr>
        <w:t>the Digital Initiatives Committee</w:t>
      </w:r>
      <w:r>
        <w:rPr>
          <w:rFonts w:ascii="Times New Roman" w:hAnsi="Times New Roman" w:cs="Times New Roman"/>
          <w:sz w:val="24"/>
          <w:szCs w:val="24"/>
        </w:rPr>
        <w:t xml:space="preserve"> be </w:t>
      </w:r>
      <w:r w:rsidRPr="00C93F19">
        <w:rPr>
          <w:rFonts w:ascii="Times New Roman" w:hAnsi="Times New Roman" w:cs="Times New Roman"/>
          <w:sz w:val="24"/>
          <w:szCs w:val="24"/>
        </w:rPr>
        <w:t>re-engage</w:t>
      </w:r>
      <w:r>
        <w:rPr>
          <w:rFonts w:ascii="Times New Roman" w:hAnsi="Times New Roman" w:cs="Times New Roman"/>
          <w:sz w:val="24"/>
          <w:szCs w:val="24"/>
        </w:rPr>
        <w:t>d</w:t>
      </w:r>
      <w:r w:rsidRPr="00C93F19">
        <w:rPr>
          <w:rFonts w:ascii="Times New Roman" w:hAnsi="Times New Roman" w:cs="Times New Roman"/>
          <w:sz w:val="24"/>
          <w:szCs w:val="24"/>
        </w:rPr>
        <w:t>.  The committee may be able to develop actionable strategies to grow, sustain</w:t>
      </w:r>
      <w:r>
        <w:rPr>
          <w:rFonts w:ascii="Times New Roman" w:hAnsi="Times New Roman" w:cs="Times New Roman"/>
          <w:sz w:val="24"/>
          <w:szCs w:val="24"/>
        </w:rPr>
        <w:t>,</w:t>
      </w:r>
      <w:r w:rsidRPr="00C93F19">
        <w:rPr>
          <w:rFonts w:ascii="Times New Roman" w:hAnsi="Times New Roman" w:cs="Times New Roman"/>
          <w:sz w:val="24"/>
          <w:szCs w:val="24"/>
        </w:rPr>
        <w:t xml:space="preserve"> and create new energy for the HBCU LA digital collection.</w:t>
      </w:r>
      <w:r>
        <w:rPr>
          <w:rFonts w:ascii="Times New Roman" w:hAnsi="Times New Roman" w:cs="Times New Roman"/>
          <w:sz w:val="24"/>
          <w:szCs w:val="24"/>
        </w:rPr>
        <w:t xml:space="preserve">  Actionable items include determining:</w:t>
      </w:r>
    </w:p>
    <w:p w:rsidR="00ED0624" w:rsidRDefault="00ED0624" w:rsidP="00ED0624">
      <w:pPr>
        <w:spacing w:after="0" w:line="240" w:lineRule="auto"/>
        <w:rPr>
          <w:rFonts w:ascii="Times New Roman" w:hAnsi="Times New Roman" w:cs="Times New Roman"/>
          <w:sz w:val="24"/>
          <w:szCs w:val="24"/>
        </w:rPr>
      </w:pPr>
    </w:p>
    <w:p w:rsidR="00ED0624" w:rsidRDefault="00ED0624" w:rsidP="00ED062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(1) By March 2015, funding for a new collection server, or, other platform solution to support the digital collection;</w:t>
      </w:r>
    </w:p>
    <w:p w:rsidR="00ED0624" w:rsidRDefault="00ED0624" w:rsidP="00ED062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(2) If the AUC Woodruff Library will continue to subsidize ongoing software costs and technical support for the digital collection; </w:t>
      </w:r>
    </w:p>
    <w:p w:rsidR="00ED0624" w:rsidRDefault="00ED0624" w:rsidP="00ED062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(3) The commitment of the HBCU Library Alliance to the continued growth of the digital collection; </w:t>
      </w:r>
    </w:p>
    <w:p w:rsidR="00ED0624" w:rsidRDefault="00ED0624" w:rsidP="00ED0624">
      <w:pPr>
        <w:spacing w:after="0" w:line="240" w:lineRule="auto"/>
        <w:ind w:left="720"/>
        <w:rPr>
          <w:rFonts w:ascii="Times New Roman" w:hAnsi="Times New Roman" w:cs="Times New Roman"/>
          <w:sz w:val="24"/>
          <w:szCs w:val="24"/>
        </w:rPr>
        <w:sectPr w:rsidR="00ED0624" w:rsidSect="00ED0624">
          <w:footerReference w:type="default" r:id="rId9"/>
          <w:pgSz w:w="12240" w:h="15840"/>
          <w:pgMar w:top="1440" w:right="1440" w:bottom="1440" w:left="1440" w:header="720" w:footer="720" w:gutter="0"/>
          <w:cols w:space="720"/>
          <w:docGrid w:linePitch="360"/>
        </w:sectPr>
      </w:pPr>
      <w:r>
        <w:rPr>
          <w:rFonts w:ascii="Times New Roman" w:hAnsi="Times New Roman" w:cs="Times New Roman"/>
          <w:sz w:val="24"/>
          <w:szCs w:val="24"/>
        </w:rPr>
        <w:t xml:space="preserve">(4) One year in advance of next cycle of annual MetaArchive renewal, </w:t>
      </w:r>
      <w:r w:rsidR="00F7300C">
        <w:rPr>
          <w:rFonts w:ascii="Times New Roman" w:hAnsi="Times New Roman" w:cs="Times New Roman"/>
          <w:sz w:val="24"/>
          <w:szCs w:val="24"/>
        </w:rPr>
        <w:t xml:space="preserve">determine </w:t>
      </w:r>
      <w:r>
        <w:rPr>
          <w:rFonts w:ascii="Times New Roman" w:hAnsi="Times New Roman" w:cs="Times New Roman"/>
          <w:sz w:val="24"/>
          <w:szCs w:val="24"/>
        </w:rPr>
        <w:t>i</w:t>
      </w:r>
      <w:r w:rsidRPr="0063794D">
        <w:rPr>
          <w:rFonts w:ascii="Times New Roman" w:hAnsi="Times New Roman" w:cs="Times New Roman"/>
          <w:sz w:val="24"/>
          <w:szCs w:val="24"/>
        </w:rPr>
        <w:t xml:space="preserve">f the HBCU Library Alliance wishes to continue its membership in the MetaArchive including </w:t>
      </w:r>
      <w:r>
        <w:rPr>
          <w:rFonts w:ascii="Times New Roman" w:hAnsi="Times New Roman" w:cs="Times New Roman"/>
          <w:sz w:val="24"/>
          <w:szCs w:val="24"/>
        </w:rPr>
        <w:t>f</w:t>
      </w:r>
      <w:r w:rsidRPr="0063794D">
        <w:rPr>
          <w:rFonts w:ascii="Times New Roman" w:hAnsi="Times New Roman" w:cs="Times New Roman"/>
          <w:sz w:val="24"/>
          <w:szCs w:val="24"/>
        </w:rPr>
        <w:t xml:space="preserve">unding strategies to </w:t>
      </w:r>
      <w:r>
        <w:rPr>
          <w:rFonts w:ascii="Times New Roman" w:hAnsi="Times New Roman" w:cs="Times New Roman"/>
          <w:sz w:val="24"/>
          <w:szCs w:val="24"/>
        </w:rPr>
        <w:t>maintain the annual membership</w:t>
      </w:r>
      <w:r w:rsidR="00871CD1">
        <w:rPr>
          <w:rFonts w:ascii="Times New Roman" w:hAnsi="Times New Roman" w:cs="Times New Roman"/>
          <w:sz w:val="24"/>
          <w:szCs w:val="24"/>
        </w:rPr>
        <w:t xml:space="preserve">, supporting growth of preserved collections, </w:t>
      </w:r>
      <w:r>
        <w:rPr>
          <w:rFonts w:ascii="Times New Roman" w:hAnsi="Times New Roman" w:cs="Times New Roman"/>
          <w:sz w:val="24"/>
          <w:szCs w:val="24"/>
        </w:rPr>
        <w:t>and purchase of a new server.</w:t>
      </w:r>
    </w:p>
    <w:p w:rsidR="0053184F" w:rsidRPr="005E6C7B" w:rsidRDefault="005E6C7B" w:rsidP="005E6C7B">
      <w:pPr>
        <w:spacing w:after="0" w:line="240" w:lineRule="auto"/>
        <w:jc w:val="center"/>
        <w:rPr>
          <w:rFonts w:ascii="Times New Roman" w:hAnsi="Times New Roman" w:cs="Times New Roman"/>
          <w:b/>
          <w:sz w:val="28"/>
          <w:szCs w:val="28"/>
        </w:rPr>
      </w:pPr>
      <w:r w:rsidRPr="005E6C7B">
        <w:rPr>
          <w:rFonts w:ascii="Times New Roman" w:hAnsi="Times New Roman" w:cs="Times New Roman"/>
          <w:b/>
          <w:sz w:val="28"/>
          <w:szCs w:val="28"/>
        </w:rPr>
        <w:lastRenderedPageBreak/>
        <w:t xml:space="preserve">Appendix </w:t>
      </w:r>
      <w:r w:rsidR="00E97BD5">
        <w:rPr>
          <w:rFonts w:ascii="Times New Roman" w:hAnsi="Times New Roman" w:cs="Times New Roman"/>
          <w:b/>
          <w:sz w:val="28"/>
          <w:szCs w:val="28"/>
        </w:rPr>
        <w:t>A</w:t>
      </w:r>
    </w:p>
    <w:p w:rsidR="005E6C7B" w:rsidRPr="005E6C7B" w:rsidRDefault="005E6C7B" w:rsidP="005E6C7B">
      <w:pPr>
        <w:spacing w:after="0" w:line="240" w:lineRule="auto"/>
        <w:jc w:val="center"/>
        <w:rPr>
          <w:rFonts w:ascii="Times New Roman" w:hAnsi="Times New Roman" w:cs="Times New Roman"/>
          <w:b/>
          <w:sz w:val="24"/>
          <w:szCs w:val="24"/>
        </w:rPr>
      </w:pPr>
      <w:r w:rsidRPr="005E6C7B">
        <w:rPr>
          <w:rFonts w:ascii="Times New Roman" w:hAnsi="Times New Roman" w:cs="Times New Roman"/>
          <w:b/>
          <w:sz w:val="24"/>
          <w:szCs w:val="24"/>
        </w:rPr>
        <w:t>Current and Future Costs</w:t>
      </w:r>
    </w:p>
    <w:p w:rsidR="005E6C7B" w:rsidRDefault="005E6C7B" w:rsidP="005E6C7B">
      <w:pPr>
        <w:spacing w:after="0" w:line="240" w:lineRule="auto"/>
        <w:rPr>
          <w:rFonts w:ascii="Times New Roman" w:hAnsi="Times New Roman" w:cs="Times New Roman"/>
          <w:sz w:val="24"/>
          <w:szCs w:val="24"/>
        </w:rPr>
      </w:pPr>
    </w:p>
    <w:p w:rsidR="005E6C7B" w:rsidRDefault="005E6C7B" w:rsidP="005E6C7B">
      <w:pPr>
        <w:spacing w:after="0" w:line="240" w:lineRule="auto"/>
        <w:rPr>
          <w:rFonts w:ascii="Times New Roman" w:hAnsi="Times New Roman" w:cs="Times New Roman"/>
          <w:sz w:val="24"/>
          <w:szCs w:val="24"/>
        </w:rPr>
      </w:pPr>
    </w:p>
    <w:p w:rsidR="00555632" w:rsidRDefault="007E5074" w:rsidP="005E6C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Prior to 2011, costs for </w:t>
      </w:r>
      <w:r w:rsidR="000962F2">
        <w:rPr>
          <w:rFonts w:ascii="Times New Roman" w:hAnsi="Times New Roman" w:cs="Times New Roman"/>
          <w:sz w:val="24"/>
          <w:szCs w:val="24"/>
        </w:rPr>
        <w:t xml:space="preserve">HBCU LA </w:t>
      </w:r>
      <w:r>
        <w:rPr>
          <w:rFonts w:ascii="Times New Roman" w:hAnsi="Times New Roman" w:cs="Times New Roman"/>
          <w:sz w:val="24"/>
          <w:szCs w:val="24"/>
        </w:rPr>
        <w:t>digital collections initiatives were supported by grant funding.  Grant funding for digital collections ended in June 2011.   Since November 2011, t</w:t>
      </w:r>
      <w:r w:rsidR="00555632">
        <w:rPr>
          <w:rFonts w:ascii="Times New Roman" w:hAnsi="Times New Roman" w:cs="Times New Roman"/>
          <w:sz w:val="24"/>
          <w:szCs w:val="24"/>
        </w:rPr>
        <w:t>he AUC Woodruff Library has subsidized the annual sof</w:t>
      </w:r>
      <w:r>
        <w:rPr>
          <w:rFonts w:ascii="Times New Roman" w:hAnsi="Times New Roman" w:cs="Times New Roman"/>
          <w:sz w:val="24"/>
          <w:szCs w:val="24"/>
        </w:rPr>
        <w:t xml:space="preserve">tware maintenance for </w:t>
      </w:r>
      <w:r w:rsidR="000962F2">
        <w:rPr>
          <w:rFonts w:ascii="Times New Roman" w:hAnsi="Times New Roman" w:cs="Times New Roman"/>
          <w:sz w:val="24"/>
          <w:szCs w:val="24"/>
        </w:rPr>
        <w:t>the digital collection</w:t>
      </w:r>
      <w:r>
        <w:rPr>
          <w:rFonts w:ascii="Times New Roman" w:hAnsi="Times New Roman" w:cs="Times New Roman"/>
          <w:sz w:val="24"/>
          <w:szCs w:val="24"/>
        </w:rPr>
        <w:t xml:space="preserve">.  In fiscal year 2010-2011, the HBCU LA joined the MetaArchive.  Costs for joining were subsidized by the Alliance.  The table below provides a history of costs and funding to support costs since November 2011.  </w:t>
      </w:r>
      <w:r w:rsidR="00F27C88">
        <w:rPr>
          <w:rFonts w:ascii="Times New Roman" w:hAnsi="Times New Roman" w:cs="Times New Roman"/>
          <w:sz w:val="24"/>
          <w:szCs w:val="24"/>
        </w:rPr>
        <w:t>Please note that costs do not include staff time provided for technical support.</w:t>
      </w:r>
    </w:p>
    <w:p w:rsidR="00555632" w:rsidRDefault="00555632" w:rsidP="005E6C7B">
      <w:pPr>
        <w:spacing w:after="0" w:line="240" w:lineRule="auto"/>
        <w:rPr>
          <w:rFonts w:ascii="Times New Roman" w:hAnsi="Times New Roman" w:cs="Times New Roman"/>
          <w:sz w:val="24"/>
          <w:szCs w:val="24"/>
        </w:rPr>
      </w:pPr>
    </w:p>
    <w:p w:rsidR="00555632" w:rsidRDefault="00555632" w:rsidP="005E6C7B">
      <w:pPr>
        <w:spacing w:after="0" w:line="240" w:lineRule="auto"/>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2665"/>
        <w:gridCol w:w="1539"/>
        <w:gridCol w:w="1665"/>
        <w:gridCol w:w="1665"/>
        <w:gridCol w:w="1781"/>
        <w:gridCol w:w="1621"/>
        <w:gridCol w:w="2240"/>
      </w:tblGrid>
      <w:tr w:rsidR="007E5074" w:rsidRPr="005F3879" w:rsidTr="007E5074">
        <w:tc>
          <w:tcPr>
            <w:tcW w:w="1011" w:type="pct"/>
            <w:vAlign w:val="center"/>
          </w:tcPr>
          <w:p w:rsidR="007E5074" w:rsidRPr="005F3879" w:rsidRDefault="007E5074" w:rsidP="007E5074">
            <w:pPr>
              <w:jc w:val="center"/>
              <w:rPr>
                <w:rFonts w:ascii="Times New Roman" w:hAnsi="Times New Roman" w:cs="Times New Roman"/>
                <w:b/>
              </w:rPr>
            </w:pPr>
            <w:r w:rsidRPr="005F3879">
              <w:rPr>
                <w:rFonts w:ascii="Times New Roman" w:hAnsi="Times New Roman" w:cs="Times New Roman"/>
                <w:b/>
              </w:rPr>
              <w:t>Category of Costs</w:t>
            </w:r>
          </w:p>
        </w:tc>
        <w:tc>
          <w:tcPr>
            <w:tcW w:w="584" w:type="pct"/>
            <w:vAlign w:val="center"/>
          </w:tcPr>
          <w:p w:rsidR="007E5074" w:rsidRPr="005F3879" w:rsidRDefault="007E5074" w:rsidP="007E5074">
            <w:pPr>
              <w:jc w:val="center"/>
              <w:rPr>
                <w:rFonts w:ascii="Times New Roman" w:hAnsi="Times New Roman" w:cs="Times New Roman"/>
                <w:b/>
              </w:rPr>
            </w:pPr>
            <w:r w:rsidRPr="005F3879">
              <w:rPr>
                <w:rFonts w:ascii="Times New Roman" w:hAnsi="Times New Roman" w:cs="Times New Roman"/>
                <w:b/>
              </w:rPr>
              <w:t>Prior Years</w:t>
            </w:r>
          </w:p>
          <w:p w:rsidR="007E5074" w:rsidRPr="005F3879" w:rsidRDefault="007E5074" w:rsidP="007E5074">
            <w:pPr>
              <w:jc w:val="center"/>
              <w:rPr>
                <w:rFonts w:ascii="Times New Roman" w:hAnsi="Times New Roman" w:cs="Times New Roman"/>
                <w:b/>
              </w:rPr>
            </w:pPr>
            <w:r w:rsidRPr="005F3879">
              <w:rPr>
                <w:rFonts w:ascii="Times New Roman" w:hAnsi="Times New Roman" w:cs="Times New Roman"/>
                <w:b/>
              </w:rPr>
              <w:t>(2011-2014)</w:t>
            </w:r>
          </w:p>
        </w:tc>
        <w:tc>
          <w:tcPr>
            <w:tcW w:w="632" w:type="pct"/>
            <w:vAlign w:val="center"/>
          </w:tcPr>
          <w:p w:rsidR="007E5074" w:rsidRPr="005F3879" w:rsidRDefault="007E5074" w:rsidP="007E5074">
            <w:pPr>
              <w:jc w:val="center"/>
              <w:rPr>
                <w:rFonts w:ascii="Times New Roman" w:hAnsi="Times New Roman" w:cs="Times New Roman"/>
                <w:b/>
              </w:rPr>
            </w:pPr>
            <w:r w:rsidRPr="005F3879">
              <w:rPr>
                <w:rFonts w:ascii="Times New Roman" w:hAnsi="Times New Roman" w:cs="Times New Roman"/>
                <w:b/>
              </w:rPr>
              <w:t>Who Subsidized Costs</w:t>
            </w:r>
          </w:p>
        </w:tc>
        <w:tc>
          <w:tcPr>
            <w:tcW w:w="632" w:type="pct"/>
            <w:vAlign w:val="center"/>
          </w:tcPr>
          <w:p w:rsidR="007E5074" w:rsidRPr="005F3879" w:rsidRDefault="007E5074" w:rsidP="007E5074">
            <w:pPr>
              <w:jc w:val="center"/>
              <w:rPr>
                <w:rFonts w:ascii="Times New Roman" w:hAnsi="Times New Roman" w:cs="Times New Roman"/>
                <w:b/>
              </w:rPr>
            </w:pPr>
            <w:r w:rsidRPr="005F3879">
              <w:rPr>
                <w:rFonts w:ascii="Times New Roman" w:hAnsi="Times New Roman" w:cs="Times New Roman"/>
                <w:b/>
              </w:rPr>
              <w:t>Current</w:t>
            </w:r>
          </w:p>
          <w:p w:rsidR="007E5074" w:rsidRPr="005F3879" w:rsidRDefault="007E5074" w:rsidP="007E5074">
            <w:pPr>
              <w:jc w:val="center"/>
              <w:rPr>
                <w:rFonts w:ascii="Times New Roman" w:hAnsi="Times New Roman" w:cs="Times New Roman"/>
                <w:b/>
              </w:rPr>
            </w:pPr>
            <w:r w:rsidRPr="005F3879">
              <w:rPr>
                <w:rFonts w:ascii="Times New Roman" w:hAnsi="Times New Roman" w:cs="Times New Roman"/>
                <w:b/>
              </w:rPr>
              <w:t>(2014-2015)</w:t>
            </w:r>
          </w:p>
        </w:tc>
        <w:tc>
          <w:tcPr>
            <w:tcW w:w="676" w:type="pct"/>
            <w:vAlign w:val="center"/>
          </w:tcPr>
          <w:p w:rsidR="007E5074" w:rsidRPr="005F3879" w:rsidRDefault="007E5074" w:rsidP="007E5074">
            <w:pPr>
              <w:jc w:val="center"/>
              <w:rPr>
                <w:rFonts w:ascii="Times New Roman" w:hAnsi="Times New Roman" w:cs="Times New Roman"/>
                <w:b/>
              </w:rPr>
            </w:pPr>
            <w:r w:rsidRPr="005F3879">
              <w:rPr>
                <w:rFonts w:ascii="Times New Roman" w:hAnsi="Times New Roman" w:cs="Times New Roman"/>
                <w:b/>
              </w:rPr>
              <w:t>Who Currently Subsidizes Costs</w:t>
            </w:r>
          </w:p>
        </w:tc>
        <w:tc>
          <w:tcPr>
            <w:tcW w:w="615" w:type="pct"/>
            <w:vAlign w:val="center"/>
          </w:tcPr>
          <w:p w:rsidR="007E5074" w:rsidRPr="005F3879" w:rsidRDefault="007E5074" w:rsidP="007E5074">
            <w:pPr>
              <w:jc w:val="center"/>
              <w:rPr>
                <w:rFonts w:ascii="Times New Roman" w:hAnsi="Times New Roman" w:cs="Times New Roman"/>
                <w:b/>
              </w:rPr>
            </w:pPr>
            <w:r w:rsidRPr="005F3879">
              <w:rPr>
                <w:rFonts w:ascii="Times New Roman" w:hAnsi="Times New Roman" w:cs="Times New Roman"/>
                <w:b/>
              </w:rPr>
              <w:t>Future</w:t>
            </w:r>
          </w:p>
          <w:p w:rsidR="007E5074" w:rsidRPr="005F3879" w:rsidRDefault="007E5074" w:rsidP="007E5074">
            <w:pPr>
              <w:jc w:val="center"/>
              <w:rPr>
                <w:rFonts w:ascii="Times New Roman" w:hAnsi="Times New Roman" w:cs="Times New Roman"/>
                <w:b/>
              </w:rPr>
            </w:pPr>
            <w:r w:rsidRPr="005F3879">
              <w:rPr>
                <w:rFonts w:ascii="Times New Roman" w:hAnsi="Times New Roman" w:cs="Times New Roman"/>
                <w:b/>
              </w:rPr>
              <w:t>(2015-2016)</w:t>
            </w:r>
          </w:p>
        </w:tc>
        <w:tc>
          <w:tcPr>
            <w:tcW w:w="850" w:type="pct"/>
            <w:vAlign w:val="center"/>
          </w:tcPr>
          <w:p w:rsidR="007E5074" w:rsidRPr="005F3879" w:rsidRDefault="007E5074" w:rsidP="007E5074">
            <w:pPr>
              <w:jc w:val="center"/>
              <w:rPr>
                <w:rFonts w:ascii="Times New Roman" w:hAnsi="Times New Roman" w:cs="Times New Roman"/>
                <w:b/>
              </w:rPr>
            </w:pPr>
            <w:r w:rsidRPr="005F3879">
              <w:rPr>
                <w:rFonts w:ascii="Times New Roman" w:hAnsi="Times New Roman" w:cs="Times New Roman"/>
                <w:b/>
              </w:rPr>
              <w:t>Who Will Subsidize Costs in Future</w:t>
            </w:r>
          </w:p>
        </w:tc>
      </w:tr>
      <w:tr w:rsidR="007E5074" w:rsidRPr="005F3879" w:rsidTr="007E5074">
        <w:tc>
          <w:tcPr>
            <w:tcW w:w="1011" w:type="pct"/>
            <w:vAlign w:val="center"/>
          </w:tcPr>
          <w:p w:rsidR="007E5074" w:rsidRPr="005F3879" w:rsidRDefault="007E5074" w:rsidP="007E5074">
            <w:pPr>
              <w:rPr>
                <w:rFonts w:ascii="Times New Roman" w:hAnsi="Times New Roman" w:cs="Times New Roman"/>
              </w:rPr>
            </w:pPr>
            <w:r w:rsidRPr="005F3879">
              <w:rPr>
                <w:rFonts w:ascii="Times New Roman" w:hAnsi="Times New Roman" w:cs="Times New Roman"/>
              </w:rPr>
              <w:t>CONTENTdm Annual Software Maintenance in a locally hosted environment with server at AUC Woodruff Library</w:t>
            </w:r>
          </w:p>
        </w:tc>
        <w:tc>
          <w:tcPr>
            <w:tcW w:w="584" w:type="pct"/>
            <w:vAlign w:val="center"/>
          </w:tcPr>
          <w:p w:rsidR="007E5074" w:rsidRPr="005F3879" w:rsidRDefault="007E5074" w:rsidP="007E5074">
            <w:pPr>
              <w:jc w:val="center"/>
              <w:rPr>
                <w:rFonts w:ascii="Times New Roman" w:hAnsi="Times New Roman" w:cs="Times New Roman"/>
              </w:rPr>
            </w:pPr>
            <w:r w:rsidRPr="005F3879">
              <w:rPr>
                <w:rFonts w:ascii="Times New Roman" w:hAnsi="Times New Roman" w:cs="Times New Roman"/>
              </w:rPr>
              <w:t>$10,215</w:t>
            </w:r>
          </w:p>
        </w:tc>
        <w:tc>
          <w:tcPr>
            <w:tcW w:w="632" w:type="pct"/>
            <w:vAlign w:val="center"/>
          </w:tcPr>
          <w:p w:rsidR="007E5074" w:rsidRPr="005F3879" w:rsidRDefault="007E5074" w:rsidP="007E5074">
            <w:pPr>
              <w:jc w:val="center"/>
              <w:rPr>
                <w:rFonts w:ascii="Times New Roman" w:hAnsi="Times New Roman" w:cs="Times New Roman"/>
              </w:rPr>
            </w:pPr>
            <w:r w:rsidRPr="005F3879">
              <w:rPr>
                <w:rFonts w:ascii="Times New Roman" w:hAnsi="Times New Roman" w:cs="Times New Roman"/>
              </w:rPr>
              <w:t>AUC Woodruff Library</w:t>
            </w:r>
          </w:p>
        </w:tc>
        <w:tc>
          <w:tcPr>
            <w:tcW w:w="632" w:type="pct"/>
            <w:vAlign w:val="center"/>
          </w:tcPr>
          <w:p w:rsidR="007E5074" w:rsidRPr="005F3879" w:rsidRDefault="007E5074" w:rsidP="007E5074">
            <w:pPr>
              <w:jc w:val="center"/>
              <w:rPr>
                <w:rFonts w:ascii="Times New Roman" w:hAnsi="Times New Roman" w:cs="Times New Roman"/>
              </w:rPr>
            </w:pPr>
            <w:r w:rsidRPr="005F3879">
              <w:rPr>
                <w:rFonts w:ascii="Times New Roman" w:hAnsi="Times New Roman" w:cs="Times New Roman"/>
              </w:rPr>
              <w:t>$3,640</w:t>
            </w:r>
          </w:p>
        </w:tc>
        <w:tc>
          <w:tcPr>
            <w:tcW w:w="676" w:type="pct"/>
            <w:vAlign w:val="center"/>
          </w:tcPr>
          <w:p w:rsidR="007E5074" w:rsidRPr="005F3879" w:rsidRDefault="007E5074" w:rsidP="007E5074">
            <w:pPr>
              <w:jc w:val="center"/>
              <w:rPr>
                <w:rFonts w:ascii="Times New Roman" w:hAnsi="Times New Roman" w:cs="Times New Roman"/>
              </w:rPr>
            </w:pPr>
            <w:r w:rsidRPr="005F3879">
              <w:rPr>
                <w:rFonts w:ascii="Times New Roman" w:hAnsi="Times New Roman" w:cs="Times New Roman"/>
              </w:rPr>
              <w:t>AUC Woodruff Library</w:t>
            </w:r>
          </w:p>
        </w:tc>
        <w:tc>
          <w:tcPr>
            <w:tcW w:w="615" w:type="pct"/>
            <w:vAlign w:val="center"/>
          </w:tcPr>
          <w:p w:rsidR="007E5074" w:rsidRPr="005F3879" w:rsidRDefault="007E5074" w:rsidP="007E5074">
            <w:pPr>
              <w:jc w:val="center"/>
              <w:rPr>
                <w:rFonts w:ascii="Times New Roman" w:hAnsi="Times New Roman" w:cs="Times New Roman"/>
              </w:rPr>
            </w:pPr>
            <w:r w:rsidRPr="005F3879">
              <w:rPr>
                <w:rFonts w:ascii="Times New Roman" w:hAnsi="Times New Roman" w:cs="Times New Roman"/>
              </w:rPr>
              <w:t>$3,794.70</w:t>
            </w:r>
          </w:p>
        </w:tc>
        <w:tc>
          <w:tcPr>
            <w:tcW w:w="850" w:type="pct"/>
            <w:vAlign w:val="center"/>
          </w:tcPr>
          <w:p w:rsidR="007E5074" w:rsidRPr="005F3879" w:rsidRDefault="007E5074" w:rsidP="007E5074">
            <w:pPr>
              <w:jc w:val="center"/>
              <w:rPr>
                <w:rFonts w:ascii="Times New Roman" w:hAnsi="Times New Roman" w:cs="Times New Roman"/>
              </w:rPr>
            </w:pPr>
            <w:r w:rsidRPr="005F3879">
              <w:rPr>
                <w:rFonts w:ascii="Times New Roman" w:hAnsi="Times New Roman" w:cs="Times New Roman"/>
              </w:rPr>
              <w:t>Unknown</w:t>
            </w:r>
          </w:p>
        </w:tc>
      </w:tr>
      <w:tr w:rsidR="007E5074" w:rsidRPr="005F3879" w:rsidTr="007E5074">
        <w:tc>
          <w:tcPr>
            <w:tcW w:w="1011" w:type="pct"/>
            <w:vAlign w:val="center"/>
          </w:tcPr>
          <w:p w:rsidR="007E5074" w:rsidRPr="005F3879" w:rsidRDefault="007E5074" w:rsidP="007E5074">
            <w:pPr>
              <w:rPr>
                <w:rFonts w:ascii="Times New Roman" w:hAnsi="Times New Roman" w:cs="Times New Roman"/>
              </w:rPr>
            </w:pPr>
            <w:r w:rsidRPr="005F3879">
              <w:rPr>
                <w:rFonts w:ascii="Times New Roman" w:hAnsi="Times New Roman" w:cs="Times New Roman"/>
              </w:rPr>
              <w:t>CONTENTdm Server located at AUC Woodruff Library</w:t>
            </w:r>
            <w:r w:rsidR="00B716E5" w:rsidRPr="005F3879">
              <w:rPr>
                <w:rFonts w:ascii="Times New Roman" w:hAnsi="Times New Roman" w:cs="Times New Roman"/>
                <w:b/>
              </w:rPr>
              <w:t>*</w:t>
            </w:r>
          </w:p>
        </w:tc>
        <w:tc>
          <w:tcPr>
            <w:tcW w:w="584" w:type="pct"/>
            <w:vAlign w:val="center"/>
          </w:tcPr>
          <w:p w:rsidR="007E5074" w:rsidRPr="005F3879" w:rsidRDefault="007E5074" w:rsidP="007E5074">
            <w:pPr>
              <w:jc w:val="center"/>
              <w:rPr>
                <w:rFonts w:ascii="Times New Roman" w:hAnsi="Times New Roman" w:cs="Times New Roman"/>
              </w:rPr>
            </w:pPr>
            <w:r w:rsidRPr="005F3879">
              <w:rPr>
                <w:rFonts w:ascii="Times New Roman" w:hAnsi="Times New Roman" w:cs="Times New Roman"/>
              </w:rPr>
              <w:t>$5,506.19</w:t>
            </w:r>
          </w:p>
        </w:tc>
        <w:tc>
          <w:tcPr>
            <w:tcW w:w="632" w:type="pct"/>
            <w:vAlign w:val="center"/>
          </w:tcPr>
          <w:p w:rsidR="007E5074" w:rsidRPr="005F3879" w:rsidRDefault="007E5074" w:rsidP="007E5074">
            <w:pPr>
              <w:jc w:val="center"/>
              <w:rPr>
                <w:rFonts w:ascii="Times New Roman" w:hAnsi="Times New Roman" w:cs="Times New Roman"/>
              </w:rPr>
            </w:pPr>
            <w:r w:rsidRPr="005F3879">
              <w:rPr>
                <w:rFonts w:ascii="Times New Roman" w:hAnsi="Times New Roman" w:cs="Times New Roman"/>
              </w:rPr>
              <w:t>HBCU Library Alliance using grant funding</w:t>
            </w:r>
          </w:p>
        </w:tc>
        <w:tc>
          <w:tcPr>
            <w:tcW w:w="632" w:type="pct"/>
            <w:vAlign w:val="center"/>
          </w:tcPr>
          <w:p w:rsidR="007E5074" w:rsidRPr="005F3879" w:rsidRDefault="007E5074" w:rsidP="007E5074">
            <w:pPr>
              <w:jc w:val="center"/>
              <w:rPr>
                <w:rFonts w:ascii="Times New Roman" w:hAnsi="Times New Roman" w:cs="Times New Roman"/>
              </w:rPr>
            </w:pPr>
            <w:r w:rsidRPr="005F3879">
              <w:rPr>
                <w:rFonts w:ascii="Times New Roman" w:hAnsi="Times New Roman" w:cs="Times New Roman"/>
              </w:rPr>
              <w:t>$0</w:t>
            </w:r>
          </w:p>
        </w:tc>
        <w:tc>
          <w:tcPr>
            <w:tcW w:w="676" w:type="pct"/>
            <w:vAlign w:val="center"/>
          </w:tcPr>
          <w:p w:rsidR="007E5074" w:rsidRPr="005F3879" w:rsidRDefault="007E5074" w:rsidP="007E5074">
            <w:pPr>
              <w:jc w:val="center"/>
              <w:rPr>
                <w:rFonts w:ascii="Times New Roman" w:hAnsi="Times New Roman" w:cs="Times New Roman"/>
              </w:rPr>
            </w:pPr>
            <w:r w:rsidRPr="005F3879">
              <w:rPr>
                <w:rFonts w:ascii="Times New Roman" w:hAnsi="Times New Roman" w:cs="Times New Roman"/>
              </w:rPr>
              <w:t>HBCU Library Alliance</w:t>
            </w:r>
          </w:p>
        </w:tc>
        <w:tc>
          <w:tcPr>
            <w:tcW w:w="615" w:type="pct"/>
            <w:vAlign w:val="center"/>
          </w:tcPr>
          <w:p w:rsidR="007E5074" w:rsidRPr="005F3879" w:rsidRDefault="007E5074" w:rsidP="007E5074">
            <w:pPr>
              <w:jc w:val="center"/>
              <w:rPr>
                <w:rFonts w:ascii="Times New Roman" w:hAnsi="Times New Roman" w:cs="Times New Roman"/>
              </w:rPr>
            </w:pPr>
            <w:r w:rsidRPr="005F3879">
              <w:rPr>
                <w:rFonts w:ascii="Times New Roman" w:hAnsi="Times New Roman" w:cs="Times New Roman"/>
              </w:rPr>
              <w:t>$6,000 – $7,000</w:t>
            </w:r>
          </w:p>
        </w:tc>
        <w:tc>
          <w:tcPr>
            <w:tcW w:w="850" w:type="pct"/>
            <w:vAlign w:val="center"/>
          </w:tcPr>
          <w:p w:rsidR="007E5074" w:rsidRPr="005F3879" w:rsidRDefault="007E5074" w:rsidP="007E5074">
            <w:pPr>
              <w:jc w:val="center"/>
              <w:rPr>
                <w:rFonts w:ascii="Times New Roman" w:hAnsi="Times New Roman" w:cs="Times New Roman"/>
              </w:rPr>
            </w:pPr>
            <w:r w:rsidRPr="005F3879">
              <w:rPr>
                <w:rFonts w:ascii="Times New Roman" w:hAnsi="Times New Roman" w:cs="Times New Roman"/>
              </w:rPr>
              <w:t>Unknown</w:t>
            </w:r>
          </w:p>
        </w:tc>
      </w:tr>
      <w:tr w:rsidR="007E5074" w:rsidRPr="005F3879" w:rsidTr="007E5074">
        <w:tc>
          <w:tcPr>
            <w:tcW w:w="1011" w:type="pct"/>
            <w:vAlign w:val="center"/>
          </w:tcPr>
          <w:p w:rsidR="007E5074" w:rsidRPr="005F3879" w:rsidRDefault="007E5074" w:rsidP="007E5074">
            <w:pPr>
              <w:rPr>
                <w:rFonts w:ascii="Times New Roman" w:hAnsi="Times New Roman" w:cs="Times New Roman"/>
              </w:rPr>
            </w:pPr>
            <w:r w:rsidRPr="005F3879">
              <w:rPr>
                <w:rFonts w:ascii="Times New Roman" w:hAnsi="Times New Roman" w:cs="Times New Roman"/>
              </w:rPr>
              <w:t>MetaArchive – Collaborative Membership</w:t>
            </w:r>
          </w:p>
        </w:tc>
        <w:tc>
          <w:tcPr>
            <w:tcW w:w="584" w:type="pct"/>
            <w:vAlign w:val="center"/>
          </w:tcPr>
          <w:p w:rsidR="007E5074" w:rsidRPr="005F3879" w:rsidRDefault="007E5074" w:rsidP="007E5074">
            <w:pPr>
              <w:jc w:val="center"/>
              <w:rPr>
                <w:rFonts w:ascii="Times New Roman" w:hAnsi="Times New Roman" w:cs="Times New Roman"/>
              </w:rPr>
            </w:pPr>
            <w:r w:rsidRPr="005F3879">
              <w:rPr>
                <w:rFonts w:ascii="Times New Roman" w:hAnsi="Times New Roman" w:cs="Times New Roman"/>
              </w:rPr>
              <w:t>$1,000/year plus $100/year for each participating institution</w:t>
            </w:r>
          </w:p>
          <w:p w:rsidR="007E5074" w:rsidRPr="005F3879" w:rsidRDefault="007E5074" w:rsidP="007E5074">
            <w:pPr>
              <w:jc w:val="center"/>
              <w:rPr>
                <w:rFonts w:ascii="Times New Roman" w:hAnsi="Times New Roman" w:cs="Times New Roman"/>
              </w:rPr>
            </w:pPr>
          </w:p>
        </w:tc>
        <w:tc>
          <w:tcPr>
            <w:tcW w:w="632" w:type="pct"/>
            <w:vAlign w:val="center"/>
          </w:tcPr>
          <w:p w:rsidR="007E5074" w:rsidRPr="005F3879" w:rsidRDefault="007E5074" w:rsidP="007E5074">
            <w:pPr>
              <w:jc w:val="center"/>
              <w:rPr>
                <w:rFonts w:ascii="Times New Roman" w:hAnsi="Times New Roman" w:cs="Times New Roman"/>
              </w:rPr>
            </w:pPr>
            <w:r w:rsidRPr="005F3879">
              <w:rPr>
                <w:rFonts w:ascii="Times New Roman" w:hAnsi="Times New Roman" w:cs="Times New Roman"/>
              </w:rPr>
              <w:t>HBCU Library Alliance</w:t>
            </w:r>
          </w:p>
        </w:tc>
        <w:tc>
          <w:tcPr>
            <w:tcW w:w="632" w:type="pct"/>
            <w:vAlign w:val="center"/>
          </w:tcPr>
          <w:p w:rsidR="007E5074" w:rsidRPr="005F3879" w:rsidRDefault="007E5074" w:rsidP="007E5074">
            <w:pPr>
              <w:jc w:val="center"/>
              <w:rPr>
                <w:rFonts w:ascii="Times New Roman" w:hAnsi="Times New Roman" w:cs="Times New Roman"/>
              </w:rPr>
            </w:pPr>
            <w:r w:rsidRPr="005F3879">
              <w:rPr>
                <w:rFonts w:ascii="Times New Roman" w:hAnsi="Times New Roman" w:cs="Times New Roman"/>
              </w:rPr>
              <w:t>$2,500/ year @</w:t>
            </w:r>
          </w:p>
          <w:p w:rsidR="007E5074" w:rsidRPr="005F3879" w:rsidRDefault="007E5074" w:rsidP="007E5074">
            <w:pPr>
              <w:jc w:val="center"/>
              <w:rPr>
                <w:rFonts w:ascii="Times New Roman" w:hAnsi="Times New Roman" w:cs="Times New Roman"/>
              </w:rPr>
            </w:pPr>
            <w:r w:rsidRPr="005F3879">
              <w:rPr>
                <w:rFonts w:ascii="Times New Roman" w:hAnsi="Times New Roman" w:cs="Times New Roman"/>
              </w:rPr>
              <w:t>$267.82 / participating institution</w:t>
            </w:r>
          </w:p>
        </w:tc>
        <w:tc>
          <w:tcPr>
            <w:tcW w:w="676" w:type="pct"/>
            <w:vAlign w:val="center"/>
          </w:tcPr>
          <w:p w:rsidR="007E5074" w:rsidRPr="005F3879" w:rsidRDefault="007E5074" w:rsidP="007E5074">
            <w:pPr>
              <w:jc w:val="center"/>
              <w:rPr>
                <w:rFonts w:ascii="Times New Roman" w:hAnsi="Times New Roman" w:cs="Times New Roman"/>
              </w:rPr>
            </w:pPr>
            <w:r w:rsidRPr="005F3879">
              <w:rPr>
                <w:rFonts w:ascii="Times New Roman" w:hAnsi="Times New Roman" w:cs="Times New Roman"/>
              </w:rPr>
              <w:t>HBCU LA Participating Institutions</w:t>
            </w:r>
          </w:p>
        </w:tc>
        <w:tc>
          <w:tcPr>
            <w:tcW w:w="615" w:type="pct"/>
            <w:vAlign w:val="center"/>
          </w:tcPr>
          <w:p w:rsidR="007E5074" w:rsidRPr="005F3879" w:rsidRDefault="007E5074" w:rsidP="007E5074">
            <w:pPr>
              <w:jc w:val="center"/>
              <w:rPr>
                <w:rFonts w:ascii="Times New Roman" w:hAnsi="Times New Roman" w:cs="Times New Roman"/>
              </w:rPr>
            </w:pPr>
            <w:r w:rsidRPr="005F3879">
              <w:rPr>
                <w:rFonts w:ascii="Times New Roman" w:hAnsi="Times New Roman" w:cs="Times New Roman"/>
              </w:rPr>
              <w:t>$2,500 @</w:t>
            </w:r>
          </w:p>
          <w:p w:rsidR="007E5074" w:rsidRPr="005F3879" w:rsidRDefault="007E5074" w:rsidP="007E5074">
            <w:pPr>
              <w:jc w:val="center"/>
              <w:rPr>
                <w:rFonts w:ascii="Times New Roman" w:hAnsi="Times New Roman" w:cs="Times New Roman"/>
              </w:rPr>
            </w:pPr>
            <w:r w:rsidRPr="005F3879">
              <w:rPr>
                <w:rFonts w:ascii="Times New Roman" w:hAnsi="Times New Roman" w:cs="Times New Roman"/>
              </w:rPr>
              <w:t>$267.82 / participating institution</w:t>
            </w:r>
          </w:p>
        </w:tc>
        <w:tc>
          <w:tcPr>
            <w:tcW w:w="850" w:type="pct"/>
            <w:vAlign w:val="center"/>
          </w:tcPr>
          <w:p w:rsidR="007E5074" w:rsidRPr="005F3879" w:rsidRDefault="007E5074" w:rsidP="007E5074">
            <w:pPr>
              <w:jc w:val="center"/>
              <w:rPr>
                <w:rFonts w:ascii="Times New Roman" w:hAnsi="Times New Roman" w:cs="Times New Roman"/>
              </w:rPr>
            </w:pPr>
            <w:r w:rsidRPr="005F3879">
              <w:rPr>
                <w:rFonts w:ascii="Times New Roman" w:hAnsi="Times New Roman" w:cs="Times New Roman"/>
              </w:rPr>
              <w:t>HBCU LA Participating Institutions</w:t>
            </w:r>
          </w:p>
        </w:tc>
      </w:tr>
      <w:tr w:rsidR="007E5074" w:rsidRPr="005F3879" w:rsidTr="007E5074">
        <w:tc>
          <w:tcPr>
            <w:tcW w:w="1011" w:type="pct"/>
            <w:vAlign w:val="center"/>
          </w:tcPr>
          <w:p w:rsidR="007E5074" w:rsidRPr="005F3879" w:rsidRDefault="007E5074" w:rsidP="007E5074">
            <w:pPr>
              <w:rPr>
                <w:rFonts w:ascii="Times New Roman" w:hAnsi="Times New Roman" w:cs="Times New Roman"/>
              </w:rPr>
            </w:pPr>
            <w:r w:rsidRPr="005F3879">
              <w:rPr>
                <w:rFonts w:ascii="Times New Roman" w:hAnsi="Times New Roman" w:cs="Times New Roman"/>
              </w:rPr>
              <w:t>MetaArchive – Server</w:t>
            </w:r>
          </w:p>
        </w:tc>
        <w:tc>
          <w:tcPr>
            <w:tcW w:w="584" w:type="pct"/>
            <w:vAlign w:val="center"/>
          </w:tcPr>
          <w:p w:rsidR="007E5074" w:rsidRPr="005F3879" w:rsidRDefault="007E5074" w:rsidP="007E5074">
            <w:pPr>
              <w:jc w:val="center"/>
              <w:rPr>
                <w:rFonts w:ascii="Times New Roman" w:hAnsi="Times New Roman" w:cs="Times New Roman"/>
              </w:rPr>
            </w:pPr>
            <w:r w:rsidRPr="005F3879">
              <w:rPr>
                <w:rFonts w:ascii="Times New Roman" w:hAnsi="Times New Roman" w:cs="Times New Roman"/>
              </w:rPr>
              <w:t>$4,600</w:t>
            </w:r>
          </w:p>
        </w:tc>
        <w:tc>
          <w:tcPr>
            <w:tcW w:w="632" w:type="pct"/>
            <w:vAlign w:val="center"/>
          </w:tcPr>
          <w:p w:rsidR="007E5074" w:rsidRPr="005F3879" w:rsidRDefault="007E5074" w:rsidP="007E5074">
            <w:pPr>
              <w:jc w:val="center"/>
              <w:rPr>
                <w:rFonts w:ascii="Times New Roman" w:hAnsi="Times New Roman" w:cs="Times New Roman"/>
              </w:rPr>
            </w:pPr>
            <w:r w:rsidRPr="005F3879">
              <w:rPr>
                <w:rFonts w:ascii="Times New Roman" w:hAnsi="Times New Roman" w:cs="Times New Roman"/>
              </w:rPr>
              <w:t>HBCU Library Alliance</w:t>
            </w:r>
          </w:p>
        </w:tc>
        <w:tc>
          <w:tcPr>
            <w:tcW w:w="632" w:type="pct"/>
            <w:vAlign w:val="center"/>
          </w:tcPr>
          <w:p w:rsidR="007E5074" w:rsidRPr="005F3879" w:rsidRDefault="007E5074" w:rsidP="007E5074">
            <w:pPr>
              <w:jc w:val="center"/>
              <w:rPr>
                <w:rFonts w:ascii="Times New Roman" w:hAnsi="Times New Roman" w:cs="Times New Roman"/>
              </w:rPr>
            </w:pPr>
            <w:r w:rsidRPr="005F3879">
              <w:rPr>
                <w:rFonts w:ascii="Times New Roman" w:hAnsi="Times New Roman" w:cs="Times New Roman"/>
              </w:rPr>
              <w:t>$0</w:t>
            </w:r>
          </w:p>
        </w:tc>
        <w:tc>
          <w:tcPr>
            <w:tcW w:w="676" w:type="pct"/>
            <w:vAlign w:val="center"/>
          </w:tcPr>
          <w:p w:rsidR="007E5074" w:rsidRPr="005F3879" w:rsidRDefault="007E5074" w:rsidP="007E5074">
            <w:pPr>
              <w:jc w:val="center"/>
              <w:rPr>
                <w:rFonts w:ascii="Times New Roman" w:hAnsi="Times New Roman" w:cs="Times New Roman"/>
              </w:rPr>
            </w:pPr>
            <w:r w:rsidRPr="005F3879">
              <w:rPr>
                <w:rFonts w:ascii="Times New Roman" w:hAnsi="Times New Roman" w:cs="Times New Roman"/>
              </w:rPr>
              <w:t>HBCU Library Alliance</w:t>
            </w:r>
          </w:p>
        </w:tc>
        <w:tc>
          <w:tcPr>
            <w:tcW w:w="615" w:type="pct"/>
            <w:vAlign w:val="center"/>
          </w:tcPr>
          <w:p w:rsidR="007E5074" w:rsidRPr="005F3879" w:rsidRDefault="007E5074" w:rsidP="007E5074">
            <w:pPr>
              <w:jc w:val="center"/>
              <w:rPr>
                <w:rFonts w:ascii="Times New Roman" w:hAnsi="Times New Roman" w:cs="Times New Roman"/>
              </w:rPr>
            </w:pPr>
            <w:r w:rsidRPr="005F3879">
              <w:rPr>
                <w:rFonts w:ascii="Times New Roman" w:hAnsi="Times New Roman" w:cs="Times New Roman"/>
              </w:rPr>
              <w:t>$4,600</w:t>
            </w:r>
          </w:p>
        </w:tc>
        <w:tc>
          <w:tcPr>
            <w:tcW w:w="850" w:type="pct"/>
            <w:vAlign w:val="center"/>
          </w:tcPr>
          <w:p w:rsidR="007E5074" w:rsidRPr="005F3879" w:rsidRDefault="007E5074" w:rsidP="007E5074">
            <w:pPr>
              <w:jc w:val="center"/>
              <w:rPr>
                <w:rFonts w:ascii="Times New Roman" w:hAnsi="Times New Roman" w:cs="Times New Roman"/>
              </w:rPr>
            </w:pPr>
            <w:r w:rsidRPr="005F3879">
              <w:rPr>
                <w:rFonts w:ascii="Times New Roman" w:hAnsi="Times New Roman" w:cs="Times New Roman"/>
              </w:rPr>
              <w:t>HBCU Library Alliance</w:t>
            </w:r>
          </w:p>
        </w:tc>
      </w:tr>
    </w:tbl>
    <w:p w:rsidR="005E6C7B" w:rsidRPr="005F3879" w:rsidRDefault="00B716E5" w:rsidP="005E6C7B">
      <w:pPr>
        <w:spacing w:after="0" w:line="240" w:lineRule="auto"/>
        <w:rPr>
          <w:rFonts w:ascii="Times New Roman" w:hAnsi="Times New Roman" w:cs="Times New Roman"/>
        </w:rPr>
      </w:pPr>
      <w:r w:rsidRPr="005F3879">
        <w:rPr>
          <w:rFonts w:ascii="Times New Roman" w:hAnsi="Times New Roman" w:cs="Times New Roman"/>
          <w:b/>
        </w:rPr>
        <w:t>*</w:t>
      </w:r>
      <w:r w:rsidRPr="005F3879">
        <w:rPr>
          <w:rFonts w:ascii="Times New Roman" w:hAnsi="Times New Roman" w:cs="Times New Roman"/>
        </w:rPr>
        <w:t>The Library is investigating whether or not a warranty can be obtained to extend support the CONTENTdm server for an additional year after April 2015.  If so</w:t>
      </w:r>
      <w:r w:rsidR="005F3879">
        <w:rPr>
          <w:rFonts w:ascii="Times New Roman" w:hAnsi="Times New Roman" w:cs="Times New Roman"/>
        </w:rPr>
        <w:t>,</w:t>
      </w:r>
      <w:r w:rsidRPr="005F3879">
        <w:rPr>
          <w:rFonts w:ascii="Times New Roman" w:hAnsi="Times New Roman" w:cs="Times New Roman"/>
        </w:rPr>
        <w:t xml:space="preserve"> the anticipated expenditure from April 2015 –March 2016 will be approximately $1,000.  If a warranty extension cannot be granted, the HBCU Library Alliance is advised to seek a new server or other solution to host collection content.</w:t>
      </w:r>
    </w:p>
    <w:sectPr w:rsidR="005E6C7B" w:rsidRPr="005F3879" w:rsidSect="00ED062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435" w:rsidRDefault="00F62435" w:rsidP="005A32DA">
      <w:pPr>
        <w:spacing w:after="0" w:line="240" w:lineRule="auto"/>
      </w:pPr>
      <w:r>
        <w:separator/>
      </w:r>
    </w:p>
  </w:endnote>
  <w:endnote w:type="continuationSeparator" w:id="0">
    <w:p w:rsidR="00F62435" w:rsidRDefault="00F62435" w:rsidP="005A3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2DA" w:rsidRPr="005A32DA" w:rsidRDefault="00801D6C">
    <w:pPr>
      <w:pStyle w:val="Footer"/>
      <w:rPr>
        <w:rFonts w:ascii="Times New Roman" w:hAnsi="Times New Roman" w:cs="Times New Roman"/>
        <w:sz w:val="16"/>
        <w:szCs w:val="16"/>
      </w:rPr>
    </w:pPr>
    <w:r>
      <w:rPr>
        <w:rFonts w:ascii="Times New Roman" w:hAnsi="Times New Roman" w:cs="Times New Roman"/>
        <w:sz w:val="16"/>
        <w:szCs w:val="16"/>
      </w:rPr>
      <w:t>October 2, 2014</w:t>
    </w:r>
    <w:r w:rsidR="00C93F19">
      <w:rPr>
        <w:rFonts w:ascii="Times New Roman" w:hAnsi="Times New Roman" w:cs="Times New Roman"/>
        <w:sz w:val="16"/>
        <w:szCs w:val="16"/>
      </w:rPr>
      <w:tab/>
    </w:r>
    <w:r w:rsidR="00C93F19">
      <w:rPr>
        <w:rFonts w:ascii="Times New Roman" w:hAnsi="Times New Roman" w:cs="Times New Roman"/>
        <w:sz w:val="16"/>
        <w:szCs w:val="16"/>
      </w:rPr>
      <w:tab/>
    </w:r>
    <w:r w:rsidR="00C93F19" w:rsidRPr="00C93F19">
      <w:rPr>
        <w:rFonts w:ascii="Times New Roman" w:hAnsi="Times New Roman" w:cs="Times New Roman"/>
        <w:sz w:val="16"/>
        <w:szCs w:val="16"/>
      </w:rPr>
      <w:fldChar w:fldCharType="begin"/>
    </w:r>
    <w:r w:rsidR="00C93F19" w:rsidRPr="00C93F19">
      <w:rPr>
        <w:rFonts w:ascii="Times New Roman" w:hAnsi="Times New Roman" w:cs="Times New Roman"/>
        <w:sz w:val="16"/>
        <w:szCs w:val="16"/>
      </w:rPr>
      <w:instrText xml:space="preserve"> PAGE   \* MERGEFORMAT </w:instrText>
    </w:r>
    <w:r w:rsidR="00C93F19" w:rsidRPr="00C93F19">
      <w:rPr>
        <w:rFonts w:ascii="Times New Roman" w:hAnsi="Times New Roman" w:cs="Times New Roman"/>
        <w:sz w:val="16"/>
        <w:szCs w:val="16"/>
      </w:rPr>
      <w:fldChar w:fldCharType="separate"/>
    </w:r>
    <w:r w:rsidR="00AC6A83">
      <w:rPr>
        <w:rFonts w:ascii="Times New Roman" w:hAnsi="Times New Roman" w:cs="Times New Roman"/>
        <w:noProof/>
        <w:sz w:val="16"/>
        <w:szCs w:val="16"/>
      </w:rPr>
      <w:t>1</w:t>
    </w:r>
    <w:r w:rsidR="00C93F19" w:rsidRPr="00C93F19">
      <w:rPr>
        <w:rFonts w:ascii="Times New Roman" w:hAnsi="Times New Roman" w:cs="Times New Roman"/>
        <w:noProof/>
        <w:sz w:val="16"/>
        <w:szCs w:val="16"/>
      </w:rPr>
      <w:fldChar w:fldCharType="end"/>
    </w:r>
  </w:p>
  <w:p w:rsidR="005A32DA" w:rsidRDefault="005A32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435" w:rsidRDefault="00F62435" w:rsidP="005A32DA">
      <w:pPr>
        <w:spacing w:after="0" w:line="240" w:lineRule="auto"/>
      </w:pPr>
      <w:r>
        <w:separator/>
      </w:r>
    </w:p>
  </w:footnote>
  <w:footnote w:type="continuationSeparator" w:id="0">
    <w:p w:rsidR="00F62435" w:rsidRDefault="00F62435" w:rsidP="005A32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6BE9"/>
    <w:multiLevelType w:val="hybridMultilevel"/>
    <w:tmpl w:val="38FCA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50A8A"/>
    <w:multiLevelType w:val="hybridMultilevel"/>
    <w:tmpl w:val="29A89A62"/>
    <w:lvl w:ilvl="0" w:tplc="2A80E78A">
      <w:start w:val="1"/>
      <w:numFmt w:val="decimal"/>
      <w:lvlText w:val="%1."/>
      <w:lvlJc w:val="left"/>
      <w:pPr>
        <w:ind w:left="63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3C67F9B"/>
    <w:multiLevelType w:val="hybridMultilevel"/>
    <w:tmpl w:val="509A8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A0785"/>
    <w:multiLevelType w:val="hybridMultilevel"/>
    <w:tmpl w:val="55F4F6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7FC7E21"/>
    <w:multiLevelType w:val="hybridMultilevel"/>
    <w:tmpl w:val="F8382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CE246F"/>
    <w:multiLevelType w:val="hybridMultilevel"/>
    <w:tmpl w:val="29A89A62"/>
    <w:lvl w:ilvl="0" w:tplc="2A80E78A">
      <w:start w:val="1"/>
      <w:numFmt w:val="decimal"/>
      <w:lvlText w:val="%1."/>
      <w:lvlJc w:val="left"/>
      <w:pPr>
        <w:ind w:left="63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2"/>
  </w:num>
  <w:num w:numId="3">
    <w:abstractNumId w:val="3"/>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2DA"/>
    <w:rsid w:val="00003E22"/>
    <w:rsid w:val="00027B7A"/>
    <w:rsid w:val="00032E15"/>
    <w:rsid w:val="0006743D"/>
    <w:rsid w:val="00085AE2"/>
    <w:rsid w:val="000962F2"/>
    <w:rsid w:val="000A05CD"/>
    <w:rsid w:val="000B5237"/>
    <w:rsid w:val="0011520B"/>
    <w:rsid w:val="00153505"/>
    <w:rsid w:val="0017513E"/>
    <w:rsid w:val="001A5EF5"/>
    <w:rsid w:val="001C6569"/>
    <w:rsid w:val="00206590"/>
    <w:rsid w:val="00217827"/>
    <w:rsid w:val="00224A84"/>
    <w:rsid w:val="00245ECC"/>
    <w:rsid w:val="0026389D"/>
    <w:rsid w:val="00266085"/>
    <w:rsid w:val="00281C38"/>
    <w:rsid w:val="002C2214"/>
    <w:rsid w:val="002D6A01"/>
    <w:rsid w:val="003124F5"/>
    <w:rsid w:val="00353A85"/>
    <w:rsid w:val="0037734C"/>
    <w:rsid w:val="003D6507"/>
    <w:rsid w:val="003F3D6F"/>
    <w:rsid w:val="00436285"/>
    <w:rsid w:val="004936BA"/>
    <w:rsid w:val="0053184F"/>
    <w:rsid w:val="00555632"/>
    <w:rsid w:val="00576C57"/>
    <w:rsid w:val="005A1020"/>
    <w:rsid w:val="005A32DA"/>
    <w:rsid w:val="005E6C7B"/>
    <w:rsid w:val="005F3879"/>
    <w:rsid w:val="006240B4"/>
    <w:rsid w:val="0063794D"/>
    <w:rsid w:val="00641AEA"/>
    <w:rsid w:val="006B584E"/>
    <w:rsid w:val="006C65A0"/>
    <w:rsid w:val="006D23A4"/>
    <w:rsid w:val="00793B22"/>
    <w:rsid w:val="007E5074"/>
    <w:rsid w:val="00801D6C"/>
    <w:rsid w:val="008345AA"/>
    <w:rsid w:val="00871CD1"/>
    <w:rsid w:val="008A5C80"/>
    <w:rsid w:val="008C78FB"/>
    <w:rsid w:val="008F6731"/>
    <w:rsid w:val="008F6D17"/>
    <w:rsid w:val="00A94991"/>
    <w:rsid w:val="00AC6A83"/>
    <w:rsid w:val="00AE783A"/>
    <w:rsid w:val="00B716E5"/>
    <w:rsid w:val="00C04F27"/>
    <w:rsid w:val="00C6691E"/>
    <w:rsid w:val="00C93F19"/>
    <w:rsid w:val="00CA1634"/>
    <w:rsid w:val="00CD4777"/>
    <w:rsid w:val="00CD5B4E"/>
    <w:rsid w:val="00CF1B69"/>
    <w:rsid w:val="00CF4ECF"/>
    <w:rsid w:val="00D40301"/>
    <w:rsid w:val="00D86962"/>
    <w:rsid w:val="00E1253B"/>
    <w:rsid w:val="00E97BD5"/>
    <w:rsid w:val="00ED0624"/>
    <w:rsid w:val="00F12B66"/>
    <w:rsid w:val="00F27C88"/>
    <w:rsid w:val="00F62435"/>
    <w:rsid w:val="00F63973"/>
    <w:rsid w:val="00F7300C"/>
    <w:rsid w:val="00FA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3346C8-63CB-42AF-B369-5387916D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2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A32DA"/>
    <w:rPr>
      <w:i/>
      <w:iCs/>
    </w:rPr>
  </w:style>
  <w:style w:type="paragraph" w:styleId="BalloonText">
    <w:name w:val="Balloon Text"/>
    <w:basedOn w:val="Normal"/>
    <w:link w:val="BalloonTextChar"/>
    <w:uiPriority w:val="99"/>
    <w:semiHidden/>
    <w:unhideWhenUsed/>
    <w:rsid w:val="005A3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2DA"/>
    <w:rPr>
      <w:rFonts w:ascii="Tahoma" w:hAnsi="Tahoma" w:cs="Tahoma"/>
      <w:sz w:val="16"/>
      <w:szCs w:val="16"/>
    </w:rPr>
  </w:style>
  <w:style w:type="paragraph" w:styleId="Header">
    <w:name w:val="header"/>
    <w:basedOn w:val="Normal"/>
    <w:link w:val="HeaderChar"/>
    <w:uiPriority w:val="99"/>
    <w:unhideWhenUsed/>
    <w:rsid w:val="005A3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2DA"/>
  </w:style>
  <w:style w:type="paragraph" w:styleId="Footer">
    <w:name w:val="footer"/>
    <w:basedOn w:val="Normal"/>
    <w:link w:val="FooterChar"/>
    <w:uiPriority w:val="99"/>
    <w:unhideWhenUsed/>
    <w:rsid w:val="005A3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2DA"/>
  </w:style>
  <w:style w:type="character" w:styleId="Hyperlink">
    <w:name w:val="Hyperlink"/>
    <w:basedOn w:val="DefaultParagraphFont"/>
    <w:unhideWhenUsed/>
    <w:rsid w:val="002D6A01"/>
    <w:rPr>
      <w:color w:val="0000FF"/>
      <w:u w:val="single"/>
    </w:rPr>
  </w:style>
  <w:style w:type="character" w:styleId="FollowedHyperlink">
    <w:name w:val="FollowedHyperlink"/>
    <w:basedOn w:val="DefaultParagraphFont"/>
    <w:uiPriority w:val="99"/>
    <w:semiHidden/>
    <w:unhideWhenUsed/>
    <w:rsid w:val="002D6A01"/>
    <w:rPr>
      <w:color w:val="800080" w:themeColor="followedHyperlink"/>
      <w:u w:val="single"/>
    </w:rPr>
  </w:style>
  <w:style w:type="paragraph" w:styleId="ListParagraph">
    <w:name w:val="List Paragraph"/>
    <w:basedOn w:val="Normal"/>
    <w:uiPriority w:val="34"/>
    <w:qFormat/>
    <w:rsid w:val="008C78FB"/>
    <w:pPr>
      <w:ind w:left="720"/>
      <w:contextualSpacing/>
    </w:pPr>
  </w:style>
  <w:style w:type="character" w:customStyle="1" w:styleId="maintext1">
    <w:name w:val="maintext1"/>
    <w:basedOn w:val="DefaultParagraphFont"/>
    <w:rsid w:val="00436285"/>
    <w:rPr>
      <w:rFonts w:ascii="Verdana" w:hAnsi="Verdana" w:hint="default"/>
      <w:color w:val="000000"/>
      <w:sz w:val="17"/>
      <w:szCs w:val="17"/>
    </w:rPr>
  </w:style>
  <w:style w:type="table" w:styleId="TableGrid">
    <w:name w:val="Table Grid"/>
    <w:basedOn w:val="TableNormal"/>
    <w:uiPriority w:val="59"/>
    <w:rsid w:val="00436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640540">
      <w:bodyDiv w:val="1"/>
      <w:marLeft w:val="0"/>
      <w:marRight w:val="0"/>
      <w:marTop w:val="0"/>
      <w:marBottom w:val="0"/>
      <w:divBdr>
        <w:top w:val="none" w:sz="0" w:space="0" w:color="auto"/>
        <w:left w:val="none" w:sz="0" w:space="0" w:color="auto"/>
        <w:bottom w:val="none" w:sz="0" w:space="0" w:color="auto"/>
        <w:right w:val="none" w:sz="0" w:space="0" w:color="auto"/>
      </w:divBdr>
    </w:div>
    <w:div w:id="114696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bcudigitallibrary.auctr.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FF62062-9234-4733-9E41-2EE8A35E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G. McClenney</dc:creator>
  <cp:lastModifiedBy>Sandra Phoenix</cp:lastModifiedBy>
  <cp:revision>2</cp:revision>
  <dcterms:created xsi:type="dcterms:W3CDTF">2016-07-12T12:58:00Z</dcterms:created>
  <dcterms:modified xsi:type="dcterms:W3CDTF">2016-07-12T12:58:00Z</dcterms:modified>
</cp:coreProperties>
</file>