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425" w:rsidRDefault="00E23B20" w:rsidP="00E23B20">
      <w:pPr>
        <w:pStyle w:val="NormalWeb"/>
        <w:shd w:val="clear" w:color="auto" w:fill="FFFFFF"/>
        <w:tabs>
          <w:tab w:val="left" w:pos="3003"/>
        </w:tabs>
        <w:spacing w:after="0"/>
        <w:rPr>
          <w:rFonts w:asciiTheme="majorHAnsi" w:hAnsiTheme="majorHAnsi"/>
          <w:sz w:val="22"/>
          <w:szCs w:val="22"/>
        </w:rPr>
      </w:pPr>
      <w:r>
        <w:rPr>
          <w:rFonts w:asciiTheme="majorHAnsi" w:hAnsiTheme="majorHAnsi"/>
          <w:noProof/>
          <w:sz w:val="22"/>
          <w:szCs w:val="22"/>
        </w:rPr>
        <w:drawing>
          <wp:anchor distT="0" distB="0" distL="114300" distR="114300" simplePos="0" relativeHeight="251658240" behindDoc="1" locked="0" layoutInCell="1" allowOverlap="1" wp14:anchorId="7AF9AC4E" wp14:editId="57541815">
            <wp:simplePos x="0" y="0"/>
            <wp:positionH relativeFrom="column">
              <wp:posOffset>4512310</wp:posOffset>
            </wp:positionH>
            <wp:positionV relativeFrom="paragraph">
              <wp:posOffset>-127000</wp:posOffset>
            </wp:positionV>
            <wp:extent cx="749300" cy="749300"/>
            <wp:effectExtent l="0" t="0" r="0" b="0"/>
            <wp:wrapThrough wrapText="bothSides">
              <wp:wrapPolygon edited="0">
                <wp:start x="0" y="0"/>
                <wp:lineTo x="0" y="20868"/>
                <wp:lineTo x="20868" y="20868"/>
                <wp:lineTo x="20868" y="0"/>
                <wp:lineTo x="0" y="0"/>
              </wp:wrapPolygon>
            </wp:wrapThrough>
            <wp:docPr id="3" name="Picture 3" descr="C:\Users\tmegginson\AppData\Local\Microsoft\Windows\Temporary Internet Files\Content.Outlook\STZ6HTEW\CLIR Squar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megginson\AppData\Local\Microsoft\Windows\Temporary Internet Files\Content.Outlook\STZ6HTEW\CLIR Squar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1425">
        <w:rPr>
          <w:rFonts w:asciiTheme="majorHAnsi" w:hAnsiTheme="majorHAnsi"/>
          <w:noProof/>
          <w:sz w:val="22"/>
          <w:szCs w:val="22"/>
        </w:rPr>
        <w:drawing>
          <wp:anchor distT="0" distB="0" distL="114300" distR="114300" simplePos="0" relativeHeight="251659264" behindDoc="1" locked="0" layoutInCell="1" allowOverlap="1" wp14:anchorId="03E8FAF8" wp14:editId="1BF0ABC0">
            <wp:simplePos x="0" y="0"/>
            <wp:positionH relativeFrom="column">
              <wp:posOffset>-136525</wp:posOffset>
            </wp:positionH>
            <wp:positionV relativeFrom="paragraph">
              <wp:posOffset>-635</wp:posOffset>
            </wp:positionV>
            <wp:extent cx="2616200" cy="560705"/>
            <wp:effectExtent l="0" t="0" r="0" b="0"/>
            <wp:wrapThrough wrapText="bothSides">
              <wp:wrapPolygon edited="0">
                <wp:start x="0" y="0"/>
                <wp:lineTo x="0" y="20548"/>
                <wp:lineTo x="21390" y="20548"/>
                <wp:lineTo x="21390" y="0"/>
                <wp:lineTo x="0" y="0"/>
              </wp:wrapPolygon>
            </wp:wrapThrough>
            <wp:docPr id="1" name="Picture 1" descr="I:\RWWL Logos\Approved RWWL Logos\JPEG\RWWL_logocol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WWL Logos\Approved RWWL Logos\JPEG\RWWL_logocol_r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3B20">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3C1425" w:rsidRDefault="003C1425" w:rsidP="00FB37C9">
      <w:pPr>
        <w:pStyle w:val="NormalWeb"/>
        <w:shd w:val="clear" w:color="auto" w:fill="FFFFFF"/>
        <w:tabs>
          <w:tab w:val="left" w:pos="3003"/>
        </w:tabs>
        <w:spacing w:after="0"/>
        <w:rPr>
          <w:rFonts w:asciiTheme="majorHAnsi" w:hAnsiTheme="majorHAnsi"/>
          <w:sz w:val="22"/>
          <w:szCs w:val="22"/>
        </w:rPr>
      </w:pPr>
    </w:p>
    <w:p w:rsidR="00E23B20" w:rsidRDefault="00E23B20" w:rsidP="00FB37C9">
      <w:pPr>
        <w:pStyle w:val="NormalWeb"/>
        <w:shd w:val="clear" w:color="auto" w:fill="FFFFFF"/>
        <w:tabs>
          <w:tab w:val="left" w:pos="3003"/>
        </w:tabs>
        <w:spacing w:after="0"/>
        <w:rPr>
          <w:rFonts w:asciiTheme="majorHAnsi" w:hAnsiTheme="majorHAnsi"/>
          <w:sz w:val="22"/>
          <w:szCs w:val="22"/>
        </w:rPr>
      </w:pPr>
    </w:p>
    <w:p w:rsidR="00E23B20" w:rsidRDefault="00E23B20" w:rsidP="00FB37C9">
      <w:pPr>
        <w:pStyle w:val="NormalWeb"/>
        <w:shd w:val="clear" w:color="auto" w:fill="FFFFFF"/>
        <w:tabs>
          <w:tab w:val="left" w:pos="3003"/>
        </w:tabs>
        <w:spacing w:after="0"/>
        <w:rPr>
          <w:rFonts w:asciiTheme="majorHAnsi" w:hAnsiTheme="majorHAnsi"/>
          <w:sz w:val="22"/>
          <w:szCs w:val="22"/>
        </w:rPr>
      </w:pPr>
    </w:p>
    <w:p w:rsidR="00E23B20" w:rsidRDefault="00E23B20" w:rsidP="00FB37C9">
      <w:pPr>
        <w:pStyle w:val="NormalWeb"/>
        <w:shd w:val="clear" w:color="auto" w:fill="FFFFFF"/>
        <w:tabs>
          <w:tab w:val="left" w:pos="3003"/>
        </w:tabs>
        <w:spacing w:after="0"/>
        <w:rPr>
          <w:rFonts w:asciiTheme="majorHAnsi" w:hAnsiTheme="majorHAnsi"/>
          <w:sz w:val="22"/>
          <w:szCs w:val="22"/>
        </w:rPr>
      </w:pPr>
    </w:p>
    <w:p w:rsidR="00E23B20" w:rsidRDefault="00E23B20" w:rsidP="00FB37C9">
      <w:pPr>
        <w:pStyle w:val="NormalWeb"/>
        <w:shd w:val="clear" w:color="auto" w:fill="FFFFFF"/>
        <w:tabs>
          <w:tab w:val="left" w:pos="3003"/>
        </w:tabs>
        <w:spacing w:after="0"/>
        <w:rPr>
          <w:rFonts w:asciiTheme="majorHAnsi" w:hAnsiTheme="majorHAnsi"/>
          <w:sz w:val="22"/>
          <w:szCs w:val="22"/>
        </w:rPr>
      </w:pPr>
    </w:p>
    <w:p w:rsidR="00FD35CB" w:rsidRPr="003C1425" w:rsidRDefault="00FD35CB" w:rsidP="00FB37C9">
      <w:pPr>
        <w:pStyle w:val="NormalWeb"/>
        <w:shd w:val="clear" w:color="auto" w:fill="FFFFFF"/>
        <w:spacing w:after="0"/>
        <w:rPr>
          <w:rFonts w:asciiTheme="majorHAnsi" w:hAnsiTheme="majorHAnsi"/>
          <w:sz w:val="22"/>
          <w:szCs w:val="22"/>
        </w:rPr>
      </w:pPr>
      <w:r w:rsidRPr="003C1425">
        <w:rPr>
          <w:rFonts w:asciiTheme="majorHAnsi" w:hAnsiTheme="majorHAnsi"/>
          <w:sz w:val="22"/>
          <w:szCs w:val="22"/>
        </w:rPr>
        <w:t xml:space="preserve">Contact: Trina Megginson, </w:t>
      </w:r>
      <w:hyperlink r:id="rId8" w:history="1">
        <w:r w:rsidRPr="003C1425">
          <w:rPr>
            <w:rStyle w:val="Hyperlink"/>
            <w:rFonts w:asciiTheme="majorHAnsi" w:hAnsiTheme="majorHAnsi"/>
            <w:sz w:val="22"/>
            <w:szCs w:val="22"/>
          </w:rPr>
          <w:t>tmegginson@auctr.edu</w:t>
        </w:r>
      </w:hyperlink>
      <w:r w:rsidRPr="003C1425">
        <w:rPr>
          <w:rFonts w:asciiTheme="majorHAnsi" w:hAnsiTheme="majorHAnsi"/>
          <w:sz w:val="22"/>
          <w:szCs w:val="22"/>
        </w:rPr>
        <w:t>, 404.978.2114</w:t>
      </w:r>
    </w:p>
    <w:p w:rsidR="00FB37C9" w:rsidRPr="003C1425" w:rsidRDefault="00FB37C9" w:rsidP="00AC6D04">
      <w:pPr>
        <w:pStyle w:val="NormalWeb"/>
        <w:shd w:val="clear" w:color="auto" w:fill="FFFFFF"/>
        <w:rPr>
          <w:rStyle w:val="Strong"/>
          <w:rFonts w:asciiTheme="majorHAnsi" w:hAnsiTheme="majorHAnsi"/>
          <w:sz w:val="22"/>
          <w:szCs w:val="22"/>
        </w:rPr>
      </w:pPr>
    </w:p>
    <w:p w:rsidR="00B40FDB" w:rsidRPr="003C1425" w:rsidRDefault="006A57C8" w:rsidP="00AC6D04">
      <w:pPr>
        <w:pStyle w:val="NormalWeb"/>
        <w:shd w:val="clear" w:color="auto" w:fill="FFFFFF"/>
        <w:jc w:val="center"/>
        <w:rPr>
          <w:rStyle w:val="Strong"/>
          <w:rFonts w:asciiTheme="majorHAnsi" w:hAnsiTheme="majorHAnsi"/>
          <w:sz w:val="22"/>
          <w:szCs w:val="22"/>
        </w:rPr>
      </w:pPr>
      <w:r>
        <w:rPr>
          <w:rStyle w:val="Strong"/>
          <w:rFonts w:asciiTheme="majorHAnsi" w:hAnsiTheme="majorHAnsi"/>
          <w:sz w:val="22"/>
          <w:szCs w:val="22"/>
        </w:rPr>
        <w:t>AUC WOODRUFF</w:t>
      </w:r>
      <w:r w:rsidR="00B40FDB" w:rsidRPr="003C1425">
        <w:rPr>
          <w:rStyle w:val="Strong"/>
          <w:rFonts w:asciiTheme="majorHAnsi" w:hAnsiTheme="majorHAnsi"/>
          <w:sz w:val="22"/>
          <w:szCs w:val="22"/>
        </w:rPr>
        <w:t xml:space="preserve"> LIBRARY SHARES IN $</w:t>
      </w:r>
      <w:r w:rsidR="00C471DA">
        <w:rPr>
          <w:rStyle w:val="Strong"/>
          <w:rFonts w:asciiTheme="majorHAnsi" w:hAnsiTheme="majorHAnsi"/>
          <w:sz w:val="22"/>
          <w:szCs w:val="22"/>
        </w:rPr>
        <w:t>4 MILLION</w:t>
      </w:r>
      <w:r w:rsidR="00B40FDB" w:rsidRPr="003C1425">
        <w:rPr>
          <w:rStyle w:val="Strong"/>
          <w:rFonts w:asciiTheme="majorHAnsi" w:hAnsiTheme="majorHAnsi"/>
          <w:sz w:val="22"/>
          <w:szCs w:val="22"/>
        </w:rPr>
        <w:t xml:space="preserve"> </w:t>
      </w:r>
      <w:r w:rsidR="000465CD">
        <w:rPr>
          <w:rStyle w:val="Strong"/>
          <w:rFonts w:asciiTheme="majorHAnsi" w:hAnsiTheme="majorHAnsi"/>
          <w:sz w:val="22"/>
          <w:szCs w:val="22"/>
        </w:rPr>
        <w:t>AWARD</w:t>
      </w:r>
      <w:r w:rsidR="00B40FDB" w:rsidRPr="003C1425">
        <w:rPr>
          <w:rStyle w:val="Strong"/>
          <w:rFonts w:asciiTheme="majorHAnsi" w:hAnsiTheme="majorHAnsi"/>
          <w:sz w:val="22"/>
          <w:szCs w:val="22"/>
        </w:rPr>
        <w:t xml:space="preserve"> TO DI</w:t>
      </w:r>
      <w:r w:rsidR="00FD35CB" w:rsidRPr="003C1425">
        <w:rPr>
          <w:rStyle w:val="Strong"/>
          <w:rFonts w:asciiTheme="majorHAnsi" w:hAnsiTheme="majorHAnsi"/>
          <w:sz w:val="22"/>
          <w:szCs w:val="22"/>
        </w:rPr>
        <w:t>GITIZE</w:t>
      </w:r>
      <w:r w:rsidR="00FB37C9" w:rsidRPr="003C1425">
        <w:rPr>
          <w:rStyle w:val="Strong"/>
          <w:rFonts w:asciiTheme="majorHAnsi" w:hAnsiTheme="majorHAnsi"/>
          <w:sz w:val="22"/>
          <w:szCs w:val="22"/>
        </w:rPr>
        <w:t xml:space="preserve"> </w:t>
      </w:r>
      <w:r w:rsidR="00B40FDB" w:rsidRPr="003C1425">
        <w:rPr>
          <w:rStyle w:val="Strong"/>
          <w:rFonts w:asciiTheme="majorHAnsi" w:hAnsiTheme="majorHAnsi"/>
          <w:sz w:val="22"/>
          <w:szCs w:val="22"/>
        </w:rPr>
        <w:t xml:space="preserve">RARE AND UNIQUE </w:t>
      </w:r>
      <w:r w:rsidR="00FB37C9" w:rsidRPr="003C1425">
        <w:rPr>
          <w:rStyle w:val="Strong"/>
          <w:rFonts w:asciiTheme="majorHAnsi" w:hAnsiTheme="majorHAnsi"/>
          <w:sz w:val="22"/>
          <w:szCs w:val="22"/>
        </w:rPr>
        <w:t xml:space="preserve">COLLECTIONS </w:t>
      </w:r>
      <w:r>
        <w:rPr>
          <w:rStyle w:val="Strong"/>
          <w:rFonts w:asciiTheme="majorHAnsi" w:hAnsiTheme="majorHAnsi"/>
          <w:sz w:val="22"/>
          <w:szCs w:val="22"/>
        </w:rPr>
        <w:t>DOCUMENTING</w:t>
      </w:r>
      <w:r w:rsidR="003C1425" w:rsidRPr="003C1425">
        <w:rPr>
          <w:rStyle w:val="Strong"/>
          <w:rFonts w:asciiTheme="majorHAnsi" w:hAnsiTheme="majorHAnsi"/>
          <w:sz w:val="22"/>
          <w:szCs w:val="22"/>
        </w:rPr>
        <w:t xml:space="preserve"> 132</w:t>
      </w:r>
      <w:r w:rsidR="00FB37C9" w:rsidRPr="003C1425">
        <w:rPr>
          <w:rStyle w:val="Strong"/>
          <w:rFonts w:asciiTheme="majorHAnsi" w:hAnsiTheme="majorHAnsi"/>
          <w:sz w:val="22"/>
          <w:szCs w:val="22"/>
        </w:rPr>
        <w:t xml:space="preserve"> YEARS</w:t>
      </w:r>
      <w:r>
        <w:rPr>
          <w:rStyle w:val="Strong"/>
          <w:rFonts w:asciiTheme="majorHAnsi" w:hAnsiTheme="majorHAnsi"/>
          <w:sz w:val="22"/>
          <w:szCs w:val="22"/>
        </w:rPr>
        <w:t xml:space="preserve"> OF AUC HISTORY</w:t>
      </w:r>
    </w:p>
    <w:p w:rsidR="00FB37C9" w:rsidRPr="003C1425" w:rsidRDefault="00FB37C9" w:rsidP="00FB37C9">
      <w:pPr>
        <w:pStyle w:val="NormalWeb"/>
        <w:shd w:val="clear" w:color="auto" w:fill="FFFFFF"/>
        <w:rPr>
          <w:rStyle w:val="Strong"/>
          <w:rFonts w:asciiTheme="majorHAnsi" w:hAnsiTheme="majorHAnsi"/>
          <w:i/>
          <w:sz w:val="22"/>
          <w:szCs w:val="22"/>
        </w:rPr>
      </w:pPr>
      <w:r w:rsidRPr="003C1425">
        <w:rPr>
          <w:rStyle w:val="Strong"/>
          <w:rFonts w:asciiTheme="majorHAnsi" w:hAnsiTheme="majorHAnsi"/>
          <w:i/>
          <w:sz w:val="22"/>
          <w:szCs w:val="22"/>
        </w:rPr>
        <w:t xml:space="preserve">The </w:t>
      </w:r>
      <w:r w:rsidR="00EB001C" w:rsidRPr="003C1425">
        <w:rPr>
          <w:rStyle w:val="Strong"/>
          <w:rFonts w:asciiTheme="majorHAnsi" w:hAnsiTheme="majorHAnsi"/>
          <w:i/>
          <w:sz w:val="22"/>
          <w:szCs w:val="22"/>
        </w:rPr>
        <w:t xml:space="preserve">AUC </w:t>
      </w:r>
      <w:r w:rsidR="00D93DA9">
        <w:rPr>
          <w:rStyle w:val="Strong"/>
          <w:rFonts w:asciiTheme="majorHAnsi" w:hAnsiTheme="majorHAnsi"/>
          <w:i/>
          <w:sz w:val="22"/>
          <w:szCs w:val="22"/>
        </w:rPr>
        <w:t xml:space="preserve">Robert W. </w:t>
      </w:r>
      <w:r w:rsidRPr="003C1425">
        <w:rPr>
          <w:rStyle w:val="Strong"/>
          <w:rFonts w:asciiTheme="majorHAnsi" w:hAnsiTheme="majorHAnsi"/>
          <w:i/>
          <w:sz w:val="22"/>
          <w:szCs w:val="22"/>
        </w:rPr>
        <w:t xml:space="preserve">Woodruff Library, in </w:t>
      </w:r>
      <w:r w:rsidR="00D87BF9">
        <w:rPr>
          <w:rStyle w:val="Strong"/>
          <w:rFonts w:asciiTheme="majorHAnsi" w:hAnsiTheme="majorHAnsi"/>
          <w:i/>
          <w:sz w:val="22"/>
          <w:szCs w:val="22"/>
        </w:rPr>
        <w:t>partnership</w:t>
      </w:r>
      <w:r w:rsidRPr="003C1425">
        <w:rPr>
          <w:rStyle w:val="Strong"/>
          <w:rFonts w:asciiTheme="majorHAnsi" w:hAnsiTheme="majorHAnsi"/>
          <w:i/>
          <w:sz w:val="22"/>
          <w:szCs w:val="22"/>
        </w:rPr>
        <w:t xml:space="preserve"> with </w:t>
      </w:r>
      <w:r w:rsidR="00E42F36">
        <w:rPr>
          <w:rStyle w:val="Strong"/>
          <w:rFonts w:asciiTheme="majorHAnsi" w:hAnsiTheme="majorHAnsi"/>
          <w:i/>
          <w:sz w:val="22"/>
          <w:szCs w:val="22"/>
        </w:rPr>
        <w:t>the Digital Library of Georgia, Morehouse College and</w:t>
      </w:r>
      <w:r w:rsidR="00D93DA9">
        <w:rPr>
          <w:rStyle w:val="Strong"/>
          <w:rFonts w:asciiTheme="majorHAnsi" w:hAnsiTheme="majorHAnsi"/>
          <w:i/>
          <w:sz w:val="22"/>
          <w:szCs w:val="22"/>
        </w:rPr>
        <w:t xml:space="preserve"> </w:t>
      </w:r>
      <w:r w:rsidRPr="003C1425">
        <w:rPr>
          <w:rStyle w:val="Strong"/>
          <w:rFonts w:asciiTheme="majorHAnsi" w:hAnsiTheme="majorHAnsi"/>
          <w:i/>
          <w:sz w:val="22"/>
          <w:szCs w:val="22"/>
        </w:rPr>
        <w:t>Spe</w:t>
      </w:r>
      <w:r w:rsidR="00D93DA9">
        <w:rPr>
          <w:rStyle w:val="Strong"/>
          <w:rFonts w:asciiTheme="majorHAnsi" w:hAnsiTheme="majorHAnsi"/>
          <w:i/>
          <w:sz w:val="22"/>
          <w:szCs w:val="22"/>
        </w:rPr>
        <w:t xml:space="preserve">lman College </w:t>
      </w:r>
      <w:r w:rsidR="004F435D">
        <w:rPr>
          <w:rStyle w:val="Strong"/>
          <w:rFonts w:asciiTheme="majorHAnsi" w:hAnsiTheme="majorHAnsi"/>
          <w:i/>
          <w:sz w:val="22"/>
          <w:szCs w:val="22"/>
        </w:rPr>
        <w:t>receives</w:t>
      </w:r>
      <w:r w:rsidR="008F30F2">
        <w:rPr>
          <w:rStyle w:val="Strong"/>
          <w:rFonts w:asciiTheme="majorHAnsi" w:hAnsiTheme="majorHAnsi"/>
          <w:i/>
          <w:sz w:val="22"/>
          <w:szCs w:val="22"/>
        </w:rPr>
        <w:t xml:space="preserve"> </w:t>
      </w:r>
      <w:r w:rsidR="00400194">
        <w:rPr>
          <w:rStyle w:val="Strong"/>
          <w:rFonts w:asciiTheme="majorHAnsi" w:hAnsiTheme="majorHAnsi"/>
          <w:i/>
          <w:sz w:val="22"/>
          <w:szCs w:val="22"/>
        </w:rPr>
        <w:t>generous</w:t>
      </w:r>
      <w:r w:rsidR="008F30F2">
        <w:rPr>
          <w:rStyle w:val="Strong"/>
          <w:rFonts w:asciiTheme="majorHAnsi" w:hAnsiTheme="majorHAnsi"/>
          <w:i/>
          <w:sz w:val="22"/>
          <w:szCs w:val="22"/>
        </w:rPr>
        <w:t xml:space="preserve"> </w:t>
      </w:r>
      <w:r w:rsidR="00400194">
        <w:rPr>
          <w:rStyle w:val="Strong"/>
          <w:rFonts w:asciiTheme="majorHAnsi" w:hAnsiTheme="majorHAnsi"/>
          <w:i/>
          <w:sz w:val="22"/>
          <w:szCs w:val="22"/>
        </w:rPr>
        <w:t>backing</w:t>
      </w:r>
      <w:r w:rsidR="004F435D">
        <w:rPr>
          <w:rStyle w:val="Strong"/>
          <w:rFonts w:asciiTheme="majorHAnsi" w:hAnsiTheme="majorHAnsi"/>
          <w:i/>
          <w:sz w:val="22"/>
          <w:szCs w:val="22"/>
        </w:rPr>
        <w:t xml:space="preserve"> </w:t>
      </w:r>
      <w:r w:rsidR="008F30F2">
        <w:rPr>
          <w:rStyle w:val="Strong"/>
          <w:rFonts w:asciiTheme="majorHAnsi" w:hAnsiTheme="majorHAnsi"/>
          <w:i/>
          <w:sz w:val="22"/>
          <w:szCs w:val="22"/>
        </w:rPr>
        <w:t>to</w:t>
      </w:r>
      <w:r w:rsidR="00400194">
        <w:rPr>
          <w:rStyle w:val="Strong"/>
          <w:rFonts w:asciiTheme="majorHAnsi" w:hAnsiTheme="majorHAnsi"/>
          <w:i/>
          <w:sz w:val="22"/>
          <w:szCs w:val="22"/>
        </w:rPr>
        <w:t xml:space="preserve"> participate in</w:t>
      </w:r>
      <w:r w:rsidR="006A57C8">
        <w:rPr>
          <w:rStyle w:val="Strong"/>
          <w:rFonts w:asciiTheme="majorHAnsi" w:hAnsiTheme="majorHAnsi"/>
          <w:i/>
          <w:sz w:val="22"/>
          <w:szCs w:val="22"/>
        </w:rPr>
        <w:t xml:space="preserve"> Digitizing Hidden Collections program of the Council on Library and Information Resources</w:t>
      </w:r>
      <w:r w:rsidR="008F30F2">
        <w:rPr>
          <w:rStyle w:val="Strong"/>
          <w:rFonts w:asciiTheme="majorHAnsi" w:hAnsiTheme="majorHAnsi"/>
          <w:i/>
          <w:sz w:val="22"/>
          <w:szCs w:val="22"/>
        </w:rPr>
        <w:t xml:space="preserve"> (CLIR)</w:t>
      </w:r>
      <w:r w:rsidR="006A57C8">
        <w:rPr>
          <w:rStyle w:val="Strong"/>
          <w:rFonts w:asciiTheme="majorHAnsi" w:hAnsiTheme="majorHAnsi"/>
          <w:i/>
          <w:sz w:val="22"/>
          <w:szCs w:val="22"/>
        </w:rPr>
        <w:t xml:space="preserve">. </w:t>
      </w:r>
    </w:p>
    <w:p w:rsidR="00C362FE" w:rsidRPr="00CE2825" w:rsidRDefault="00FB37C9" w:rsidP="00AC6D04">
      <w:pPr>
        <w:pStyle w:val="NormalWeb"/>
        <w:shd w:val="clear" w:color="auto" w:fill="FFFFFF"/>
        <w:rPr>
          <w:rFonts w:asciiTheme="majorHAnsi" w:hAnsiTheme="majorHAnsi"/>
          <w:sz w:val="22"/>
          <w:szCs w:val="22"/>
        </w:rPr>
      </w:pPr>
      <w:r w:rsidRPr="003C1425">
        <w:rPr>
          <w:rStyle w:val="Strong"/>
          <w:rFonts w:asciiTheme="majorHAnsi" w:hAnsiTheme="majorHAnsi"/>
          <w:sz w:val="22"/>
          <w:szCs w:val="22"/>
        </w:rPr>
        <w:t>ATLANTA</w:t>
      </w:r>
      <w:r w:rsidR="00512BD0">
        <w:rPr>
          <w:rStyle w:val="Strong"/>
          <w:rFonts w:asciiTheme="majorHAnsi" w:hAnsiTheme="majorHAnsi"/>
          <w:sz w:val="22"/>
          <w:szCs w:val="22"/>
        </w:rPr>
        <w:t>, GA - February 7</w:t>
      </w:r>
      <w:r w:rsidR="00826356">
        <w:rPr>
          <w:rStyle w:val="Strong"/>
          <w:rFonts w:asciiTheme="majorHAnsi" w:hAnsiTheme="majorHAnsi"/>
          <w:sz w:val="22"/>
          <w:szCs w:val="22"/>
        </w:rPr>
        <w:t>, 2017</w:t>
      </w:r>
      <w:r w:rsidR="00AC6D04" w:rsidRPr="003C1425">
        <w:rPr>
          <w:rFonts w:asciiTheme="majorHAnsi" w:hAnsiTheme="majorHAnsi"/>
          <w:sz w:val="22"/>
          <w:szCs w:val="22"/>
        </w:rPr>
        <w:t xml:space="preserve"> </w:t>
      </w:r>
      <w:r w:rsidR="00EB001C" w:rsidRPr="003C1425">
        <w:rPr>
          <w:rFonts w:asciiTheme="majorHAnsi" w:hAnsiTheme="majorHAnsi"/>
          <w:sz w:val="22"/>
          <w:szCs w:val="22"/>
        </w:rPr>
        <w:t>–</w:t>
      </w:r>
      <w:r w:rsidR="00AC6D04" w:rsidRPr="003C1425">
        <w:rPr>
          <w:rFonts w:asciiTheme="majorHAnsi" w:hAnsiTheme="majorHAnsi"/>
          <w:sz w:val="22"/>
          <w:szCs w:val="22"/>
        </w:rPr>
        <w:t xml:space="preserve"> </w:t>
      </w:r>
      <w:r w:rsidR="008F30F2" w:rsidRPr="00A53A3C">
        <w:rPr>
          <w:rFonts w:asciiTheme="majorHAnsi" w:hAnsiTheme="majorHAnsi"/>
          <w:sz w:val="22"/>
          <w:szCs w:val="22"/>
        </w:rPr>
        <w:t>The</w:t>
      </w:r>
      <w:r w:rsidR="00E42F36" w:rsidRPr="00A53A3C">
        <w:rPr>
          <w:rFonts w:asciiTheme="majorHAnsi" w:hAnsiTheme="majorHAnsi"/>
          <w:sz w:val="22"/>
          <w:szCs w:val="22"/>
        </w:rPr>
        <w:t xml:space="preserve"> AUC </w:t>
      </w:r>
      <w:r w:rsidR="00EB001C" w:rsidRPr="00A53A3C">
        <w:rPr>
          <w:rFonts w:asciiTheme="majorHAnsi" w:hAnsiTheme="majorHAnsi"/>
          <w:sz w:val="22"/>
          <w:szCs w:val="22"/>
        </w:rPr>
        <w:t>Woodruff Library</w:t>
      </w:r>
      <w:r w:rsidR="00125ABC" w:rsidRPr="00A53A3C">
        <w:rPr>
          <w:rFonts w:asciiTheme="majorHAnsi" w:hAnsiTheme="majorHAnsi"/>
          <w:sz w:val="22"/>
          <w:szCs w:val="22"/>
        </w:rPr>
        <w:t xml:space="preserve"> is</w:t>
      </w:r>
      <w:r w:rsidR="00CE2825" w:rsidRPr="00A53A3C">
        <w:rPr>
          <w:rFonts w:asciiTheme="majorHAnsi" w:hAnsiTheme="majorHAnsi"/>
          <w:sz w:val="22"/>
          <w:szCs w:val="22"/>
        </w:rPr>
        <w:t xml:space="preserve"> one of 17 institutions </w:t>
      </w:r>
      <w:r w:rsidR="00125ABC" w:rsidRPr="00A53A3C">
        <w:rPr>
          <w:rFonts w:asciiTheme="majorHAnsi" w:hAnsiTheme="majorHAnsi"/>
          <w:sz w:val="22"/>
          <w:szCs w:val="22"/>
        </w:rPr>
        <w:t>to</w:t>
      </w:r>
      <w:r w:rsidR="00CE2825" w:rsidRPr="00A53A3C">
        <w:rPr>
          <w:rFonts w:asciiTheme="majorHAnsi" w:hAnsiTheme="majorHAnsi"/>
          <w:sz w:val="22"/>
          <w:szCs w:val="22"/>
        </w:rPr>
        <w:t xml:space="preserve"> receive funding from CLIR to </w:t>
      </w:r>
      <w:r w:rsidR="000A3E12" w:rsidRPr="00A53A3C">
        <w:rPr>
          <w:rFonts w:asciiTheme="majorHAnsi" w:hAnsiTheme="majorHAnsi"/>
          <w:sz w:val="22"/>
          <w:szCs w:val="22"/>
        </w:rPr>
        <w:t>expand the reach of</w:t>
      </w:r>
      <w:r w:rsidR="00C471DA" w:rsidRPr="00A53A3C">
        <w:rPr>
          <w:rFonts w:asciiTheme="majorHAnsi" w:hAnsiTheme="majorHAnsi"/>
          <w:sz w:val="22"/>
          <w:szCs w:val="22"/>
        </w:rPr>
        <w:t xml:space="preserve"> </w:t>
      </w:r>
      <w:r w:rsidR="001D3DC7">
        <w:rPr>
          <w:rFonts w:asciiTheme="majorHAnsi" w:hAnsiTheme="majorHAnsi"/>
          <w:sz w:val="22"/>
          <w:szCs w:val="22"/>
        </w:rPr>
        <w:t>the AUC’s</w:t>
      </w:r>
      <w:bookmarkStart w:id="0" w:name="_GoBack"/>
      <w:bookmarkEnd w:id="0"/>
      <w:r w:rsidR="000A3E12" w:rsidRPr="00A53A3C">
        <w:rPr>
          <w:rFonts w:asciiTheme="majorHAnsi" w:hAnsiTheme="majorHAnsi"/>
          <w:sz w:val="22"/>
          <w:szCs w:val="22"/>
        </w:rPr>
        <w:t xml:space="preserve"> unique publications, periodicals, theses, dissertations and photographs that document the rich history of the nation’</w:t>
      </w:r>
      <w:r w:rsidR="008F30F2" w:rsidRPr="00A53A3C">
        <w:rPr>
          <w:rFonts w:asciiTheme="majorHAnsi" w:hAnsiTheme="majorHAnsi"/>
          <w:sz w:val="22"/>
          <w:szCs w:val="22"/>
        </w:rPr>
        <w:t xml:space="preserve">s largest </w:t>
      </w:r>
      <w:r w:rsidR="001D3DC7">
        <w:rPr>
          <w:rFonts w:asciiTheme="majorHAnsi" w:hAnsiTheme="majorHAnsi"/>
          <w:sz w:val="22"/>
          <w:szCs w:val="22"/>
        </w:rPr>
        <w:t>c</w:t>
      </w:r>
      <w:r w:rsidR="008F30F2" w:rsidRPr="00A53A3C">
        <w:rPr>
          <w:rFonts w:asciiTheme="majorHAnsi" w:hAnsiTheme="majorHAnsi"/>
          <w:sz w:val="22"/>
          <w:szCs w:val="22"/>
        </w:rPr>
        <w:t>onsortium</w:t>
      </w:r>
      <w:r w:rsidR="001D3DC7">
        <w:rPr>
          <w:rFonts w:asciiTheme="majorHAnsi" w:hAnsiTheme="majorHAnsi"/>
          <w:sz w:val="22"/>
          <w:szCs w:val="22"/>
        </w:rPr>
        <w:t xml:space="preserve"> of Historically Black Colleges and Universities (HBCUs)</w:t>
      </w:r>
      <w:r w:rsidR="008F30F2" w:rsidRPr="00A53A3C">
        <w:rPr>
          <w:rFonts w:asciiTheme="majorHAnsi" w:hAnsiTheme="majorHAnsi"/>
          <w:sz w:val="22"/>
          <w:szCs w:val="22"/>
        </w:rPr>
        <w:t xml:space="preserve">. </w:t>
      </w:r>
      <w:r w:rsidR="00CE2825" w:rsidRPr="00A53A3C">
        <w:rPr>
          <w:rFonts w:asciiTheme="majorHAnsi" w:hAnsiTheme="majorHAnsi"/>
          <w:sz w:val="22"/>
          <w:szCs w:val="22"/>
        </w:rPr>
        <w:t xml:space="preserve">The total awarded to AUC Woodruff Library </w:t>
      </w:r>
      <w:r w:rsidR="00125ABC" w:rsidRPr="00A53A3C">
        <w:rPr>
          <w:rFonts w:asciiTheme="majorHAnsi" w:hAnsiTheme="majorHAnsi"/>
          <w:sz w:val="22"/>
          <w:szCs w:val="22"/>
        </w:rPr>
        <w:t>was</w:t>
      </w:r>
      <w:r w:rsidR="00CE2825" w:rsidRPr="00A53A3C">
        <w:rPr>
          <w:rFonts w:asciiTheme="majorHAnsi" w:hAnsiTheme="majorHAnsi"/>
          <w:sz w:val="22"/>
          <w:szCs w:val="22"/>
        </w:rPr>
        <w:t xml:space="preserve"> $</w:t>
      </w:r>
      <w:r w:rsidR="00CE2825" w:rsidRPr="00A53A3C">
        <w:rPr>
          <w:rFonts w:asciiTheme="majorHAnsi" w:hAnsiTheme="majorHAnsi" w:cs="Arial"/>
          <w:sz w:val="22"/>
          <w:szCs w:val="22"/>
        </w:rPr>
        <w:t>447,078</w:t>
      </w:r>
      <w:r w:rsidR="00CE2825" w:rsidRPr="00A53A3C">
        <w:rPr>
          <w:rFonts w:ascii="Arial" w:hAnsi="Arial" w:cs="Arial"/>
        </w:rPr>
        <w:t>.</w:t>
      </w:r>
      <w:r w:rsidR="00CE2825">
        <w:rPr>
          <w:rFonts w:ascii="Arial" w:hAnsi="Arial" w:cs="Arial"/>
        </w:rPr>
        <w:t xml:space="preserve"> </w:t>
      </w:r>
    </w:p>
    <w:p w:rsidR="00210895" w:rsidRDefault="00C362FE" w:rsidP="00210895">
      <w:pPr>
        <w:autoSpaceDE w:val="0"/>
        <w:autoSpaceDN w:val="0"/>
        <w:spacing w:after="0" w:line="240" w:lineRule="auto"/>
        <w:rPr>
          <w:rFonts w:asciiTheme="majorHAnsi" w:hAnsiTheme="majorHAnsi"/>
        </w:rPr>
      </w:pPr>
      <w:r>
        <w:rPr>
          <w:rFonts w:asciiTheme="majorHAnsi" w:hAnsiTheme="majorHAnsi"/>
        </w:rPr>
        <w:t>“</w:t>
      </w:r>
      <w:r w:rsidRPr="003C1425">
        <w:rPr>
          <w:rFonts w:asciiTheme="majorHAnsi" w:hAnsiTheme="majorHAnsi"/>
          <w:i/>
        </w:rPr>
        <w:t>Our Story: Digitizing Publications and Photographs of the Historically Black Atlanta University Center Institutions</w:t>
      </w:r>
      <w:r>
        <w:rPr>
          <w:rFonts w:asciiTheme="majorHAnsi" w:hAnsiTheme="majorHAnsi"/>
          <w:i/>
        </w:rPr>
        <w:t>”</w:t>
      </w:r>
      <w:r w:rsidRPr="003C1425">
        <w:rPr>
          <w:rFonts w:asciiTheme="majorHAnsi" w:hAnsiTheme="majorHAnsi"/>
        </w:rPr>
        <w:t xml:space="preserve"> </w:t>
      </w:r>
      <w:r w:rsidR="001D3DC7">
        <w:rPr>
          <w:rFonts w:asciiTheme="majorHAnsi" w:hAnsiTheme="majorHAnsi"/>
        </w:rPr>
        <w:t xml:space="preserve">is a 30-month </w:t>
      </w:r>
      <w:r w:rsidRPr="003C1425">
        <w:rPr>
          <w:rFonts w:asciiTheme="majorHAnsi" w:hAnsiTheme="majorHAnsi"/>
        </w:rPr>
        <w:t xml:space="preserve">project </w:t>
      </w:r>
      <w:r w:rsidR="001D3DC7">
        <w:rPr>
          <w:rFonts w:asciiTheme="majorHAnsi" w:hAnsiTheme="majorHAnsi"/>
        </w:rPr>
        <w:t xml:space="preserve">which </w:t>
      </w:r>
      <w:r w:rsidRPr="003C1425">
        <w:rPr>
          <w:rFonts w:asciiTheme="majorHAnsi" w:hAnsiTheme="majorHAnsi"/>
        </w:rPr>
        <w:t>will begin this year</w:t>
      </w:r>
      <w:r>
        <w:rPr>
          <w:rFonts w:asciiTheme="majorHAnsi" w:hAnsiTheme="majorHAnsi"/>
        </w:rPr>
        <w:t xml:space="preserve"> and</w:t>
      </w:r>
      <w:r w:rsidRPr="003C1425">
        <w:rPr>
          <w:rFonts w:asciiTheme="majorHAnsi" w:hAnsiTheme="majorHAnsi"/>
        </w:rPr>
        <w:t xml:space="preserve"> </w:t>
      </w:r>
      <w:r w:rsidR="001D3DC7">
        <w:rPr>
          <w:rFonts w:asciiTheme="majorHAnsi" w:hAnsiTheme="majorHAnsi"/>
        </w:rPr>
        <w:t>end in</w:t>
      </w:r>
      <w:r w:rsidRPr="003C1425">
        <w:rPr>
          <w:rFonts w:asciiTheme="majorHAnsi" w:hAnsiTheme="majorHAnsi"/>
        </w:rPr>
        <w:t xml:space="preserve"> 2020.</w:t>
      </w:r>
      <w:r>
        <w:rPr>
          <w:rFonts w:asciiTheme="majorHAnsi" w:hAnsiTheme="majorHAnsi"/>
        </w:rPr>
        <w:t xml:space="preserve"> </w:t>
      </w:r>
      <w:r w:rsidR="00881EE4" w:rsidRPr="00210895">
        <w:rPr>
          <w:rFonts w:asciiTheme="majorHAnsi" w:hAnsiTheme="majorHAnsi" w:cs="Arial"/>
        </w:rPr>
        <w:t>Project partners, including AUC Woodruff Library, Morehouse College and Spelman College Archives will contribute content, ser</w:t>
      </w:r>
      <w:r w:rsidR="00881EE4">
        <w:rPr>
          <w:rFonts w:asciiTheme="majorHAnsi" w:hAnsiTheme="majorHAnsi" w:cs="Arial"/>
        </w:rPr>
        <w:t>ve on the project planning team</w:t>
      </w:r>
      <w:r w:rsidR="00881EE4" w:rsidRPr="00210895">
        <w:rPr>
          <w:rFonts w:asciiTheme="majorHAnsi" w:hAnsiTheme="majorHAnsi" w:cs="Arial"/>
        </w:rPr>
        <w:t xml:space="preserve"> and assist with outreach and promoti</w:t>
      </w:r>
      <w:r w:rsidR="00881EE4">
        <w:rPr>
          <w:rFonts w:asciiTheme="majorHAnsi" w:hAnsiTheme="majorHAnsi" w:cs="Arial"/>
        </w:rPr>
        <w:t>on of the digital collections. </w:t>
      </w:r>
      <w:r w:rsidR="000A3E12" w:rsidRPr="003C1425">
        <w:rPr>
          <w:rFonts w:asciiTheme="majorHAnsi" w:hAnsiTheme="majorHAnsi"/>
        </w:rPr>
        <w:t>Once completed, archives related to past and present AUC schools (Atlanta University, Clark College, Clark Atlanta University, Gammon Theological Seminary, Interdenominational Theological Center, Morehouse College, Morris Brown College and Spelman College) will be more easily discoverable for learning about various aspects of Af</w:t>
      </w:r>
      <w:r w:rsidR="00E42F36">
        <w:rPr>
          <w:rFonts w:asciiTheme="majorHAnsi" w:hAnsiTheme="majorHAnsi"/>
        </w:rPr>
        <w:t>rican American higher education from</w:t>
      </w:r>
      <w:r w:rsidR="004F435D">
        <w:rPr>
          <w:rFonts w:asciiTheme="majorHAnsi" w:hAnsiTheme="majorHAnsi"/>
        </w:rPr>
        <w:t xml:space="preserve"> </w:t>
      </w:r>
      <w:r w:rsidR="000A3E12" w:rsidRPr="003C1425">
        <w:rPr>
          <w:rFonts w:asciiTheme="majorHAnsi" w:hAnsiTheme="majorHAnsi"/>
        </w:rPr>
        <w:t xml:space="preserve">emancipation </w:t>
      </w:r>
      <w:r w:rsidR="00E42F36">
        <w:rPr>
          <w:rFonts w:asciiTheme="majorHAnsi" w:hAnsiTheme="majorHAnsi"/>
        </w:rPr>
        <w:t xml:space="preserve">of slavery </w:t>
      </w:r>
      <w:r w:rsidR="000A3E12" w:rsidRPr="003C1425">
        <w:rPr>
          <w:rFonts w:asciiTheme="majorHAnsi" w:hAnsiTheme="majorHAnsi"/>
        </w:rPr>
        <w:t>through the 21</w:t>
      </w:r>
      <w:r w:rsidR="000A3E12" w:rsidRPr="003C1425">
        <w:rPr>
          <w:rFonts w:asciiTheme="majorHAnsi" w:hAnsiTheme="majorHAnsi"/>
          <w:vertAlign w:val="superscript"/>
        </w:rPr>
        <w:t>st</w:t>
      </w:r>
      <w:r w:rsidR="000A3E12" w:rsidRPr="003C1425">
        <w:rPr>
          <w:rFonts w:asciiTheme="majorHAnsi" w:hAnsiTheme="majorHAnsi"/>
        </w:rPr>
        <w:t xml:space="preserve"> century.</w:t>
      </w:r>
      <w:r w:rsidR="00210895">
        <w:rPr>
          <w:rFonts w:asciiTheme="majorHAnsi" w:hAnsiTheme="majorHAnsi"/>
        </w:rPr>
        <w:t xml:space="preserve"> </w:t>
      </w:r>
    </w:p>
    <w:p w:rsidR="00210895" w:rsidRDefault="00210895" w:rsidP="00210895">
      <w:pPr>
        <w:autoSpaceDE w:val="0"/>
        <w:autoSpaceDN w:val="0"/>
        <w:spacing w:after="0" w:line="240" w:lineRule="auto"/>
        <w:rPr>
          <w:rFonts w:asciiTheme="majorHAnsi" w:hAnsiTheme="majorHAnsi"/>
        </w:rPr>
      </w:pPr>
    </w:p>
    <w:p w:rsidR="003C1425" w:rsidRDefault="006A57C8" w:rsidP="00881EE4">
      <w:pPr>
        <w:autoSpaceDE w:val="0"/>
        <w:autoSpaceDN w:val="0"/>
        <w:spacing w:after="0" w:line="240" w:lineRule="auto"/>
        <w:rPr>
          <w:rFonts w:asciiTheme="majorHAnsi" w:hAnsiTheme="majorHAnsi"/>
        </w:rPr>
      </w:pPr>
      <w:r w:rsidRPr="006A57C8">
        <w:rPr>
          <w:rStyle w:val="Strong"/>
          <w:rFonts w:asciiTheme="majorHAnsi" w:hAnsiTheme="majorHAnsi"/>
          <w:b w:val="0"/>
        </w:rPr>
        <w:t xml:space="preserve">Over the </w:t>
      </w:r>
      <w:r w:rsidR="00765733">
        <w:rPr>
          <w:rStyle w:val="Strong"/>
          <w:rFonts w:asciiTheme="majorHAnsi" w:hAnsiTheme="majorHAnsi"/>
          <w:b w:val="0"/>
        </w:rPr>
        <w:t>course of the project</w:t>
      </w:r>
      <w:r w:rsidRPr="006A57C8">
        <w:rPr>
          <w:rStyle w:val="Strong"/>
          <w:rFonts w:asciiTheme="majorHAnsi" w:hAnsiTheme="majorHAnsi"/>
          <w:b w:val="0"/>
        </w:rPr>
        <w:t xml:space="preserve">, </w:t>
      </w:r>
      <w:r w:rsidR="007A316E">
        <w:rPr>
          <w:rStyle w:val="Strong"/>
          <w:rFonts w:asciiTheme="majorHAnsi" w:hAnsiTheme="majorHAnsi"/>
          <w:b w:val="0"/>
        </w:rPr>
        <w:t>more than</w:t>
      </w:r>
      <w:r w:rsidRPr="006A57C8">
        <w:rPr>
          <w:rStyle w:val="Strong"/>
          <w:rFonts w:asciiTheme="majorHAnsi" w:hAnsiTheme="majorHAnsi"/>
          <w:b w:val="0"/>
        </w:rPr>
        <w:t xml:space="preserve"> 700</w:t>
      </w:r>
      <w:r w:rsidR="00E42F36">
        <w:rPr>
          <w:rStyle w:val="Strong"/>
          <w:rFonts w:asciiTheme="majorHAnsi" w:hAnsiTheme="majorHAnsi"/>
          <w:b w:val="0"/>
        </w:rPr>
        <w:t xml:space="preserve">,000 items </w:t>
      </w:r>
      <w:r w:rsidR="007A316E">
        <w:rPr>
          <w:rStyle w:val="Strong"/>
          <w:rFonts w:asciiTheme="majorHAnsi" w:hAnsiTheme="majorHAnsi"/>
          <w:b w:val="0"/>
        </w:rPr>
        <w:t>will be digitized</w:t>
      </w:r>
      <w:r w:rsidR="000465CD">
        <w:rPr>
          <w:rStyle w:val="Strong"/>
          <w:rFonts w:asciiTheme="majorHAnsi" w:hAnsiTheme="majorHAnsi"/>
          <w:b w:val="0"/>
        </w:rPr>
        <w:t xml:space="preserve"> and made available online</w:t>
      </w:r>
      <w:r w:rsidR="007A316E">
        <w:rPr>
          <w:rStyle w:val="Strong"/>
          <w:rFonts w:asciiTheme="majorHAnsi" w:hAnsiTheme="majorHAnsi"/>
          <w:b w:val="0"/>
        </w:rPr>
        <w:t xml:space="preserve"> </w:t>
      </w:r>
      <w:r w:rsidR="00400194">
        <w:rPr>
          <w:rStyle w:val="Strong"/>
          <w:rFonts w:asciiTheme="majorHAnsi" w:hAnsiTheme="majorHAnsi"/>
          <w:b w:val="0"/>
        </w:rPr>
        <w:t>to</w:t>
      </w:r>
      <w:r w:rsidRPr="006A57C8">
        <w:rPr>
          <w:rStyle w:val="Strong"/>
          <w:rFonts w:asciiTheme="majorHAnsi" w:hAnsiTheme="majorHAnsi"/>
          <w:b w:val="0"/>
        </w:rPr>
        <w:t xml:space="preserve"> </w:t>
      </w:r>
      <w:r w:rsidR="007A316E">
        <w:rPr>
          <w:rStyle w:val="Strong"/>
          <w:rFonts w:asciiTheme="majorHAnsi" w:hAnsiTheme="majorHAnsi"/>
          <w:b w:val="0"/>
        </w:rPr>
        <w:t xml:space="preserve">ensure resources are easily </w:t>
      </w:r>
      <w:r w:rsidR="000465CD">
        <w:rPr>
          <w:rStyle w:val="Strong"/>
          <w:rFonts w:asciiTheme="majorHAnsi" w:hAnsiTheme="majorHAnsi"/>
          <w:b w:val="0"/>
        </w:rPr>
        <w:t xml:space="preserve">accessible </w:t>
      </w:r>
      <w:r w:rsidRPr="006A57C8">
        <w:rPr>
          <w:rStyle w:val="Strong"/>
          <w:rFonts w:asciiTheme="majorHAnsi" w:hAnsiTheme="majorHAnsi"/>
          <w:b w:val="0"/>
        </w:rPr>
        <w:t xml:space="preserve">for </w:t>
      </w:r>
      <w:r w:rsidR="007A316E">
        <w:rPr>
          <w:rStyle w:val="Strong"/>
          <w:rFonts w:asciiTheme="majorHAnsi" w:hAnsiTheme="majorHAnsi"/>
          <w:b w:val="0"/>
        </w:rPr>
        <w:t xml:space="preserve">the purpose of </w:t>
      </w:r>
      <w:r w:rsidRPr="006A57C8">
        <w:rPr>
          <w:rStyle w:val="Strong"/>
          <w:rFonts w:asciiTheme="majorHAnsi" w:hAnsiTheme="majorHAnsi"/>
          <w:b w:val="0"/>
        </w:rPr>
        <w:t>scholarship and research.</w:t>
      </w:r>
      <w:r w:rsidR="00881EE4">
        <w:rPr>
          <w:rStyle w:val="Strong"/>
          <w:rFonts w:asciiTheme="majorHAnsi" w:hAnsiTheme="majorHAnsi"/>
          <w:b w:val="0"/>
        </w:rPr>
        <w:t xml:space="preserve"> </w:t>
      </w:r>
      <w:r w:rsidR="00881EE4">
        <w:rPr>
          <w:rFonts w:asciiTheme="majorHAnsi" w:hAnsiTheme="majorHAnsi" w:cs="Arial"/>
        </w:rPr>
        <w:t xml:space="preserve">Project staff </w:t>
      </w:r>
      <w:r w:rsidR="00881EE4" w:rsidRPr="00210895">
        <w:rPr>
          <w:rFonts w:asciiTheme="majorHAnsi" w:hAnsiTheme="majorHAnsi" w:cs="Arial"/>
        </w:rPr>
        <w:t>at the Digital Library of Georgia will create the metadata, prepare the newspaper database and upload content to the Digital Libra</w:t>
      </w:r>
      <w:r w:rsidR="00881EE4">
        <w:rPr>
          <w:rFonts w:asciiTheme="majorHAnsi" w:hAnsiTheme="majorHAnsi" w:cs="Arial"/>
        </w:rPr>
        <w:t>ry of Georgia’s online portal.</w:t>
      </w:r>
      <w:r w:rsidRPr="003C1425">
        <w:rPr>
          <w:rStyle w:val="Strong"/>
          <w:rFonts w:asciiTheme="majorHAnsi" w:hAnsiTheme="majorHAnsi"/>
          <w:i/>
        </w:rPr>
        <w:t xml:space="preserve"> </w:t>
      </w:r>
      <w:r w:rsidRPr="00E23B20">
        <w:rPr>
          <w:rFonts w:asciiTheme="majorHAnsi" w:hAnsiTheme="majorHAnsi"/>
          <w:color w:val="FF0000"/>
        </w:rPr>
        <w:t xml:space="preserve"> </w:t>
      </w:r>
      <w:r w:rsidR="00E23B20" w:rsidRPr="00DE5604">
        <w:rPr>
          <w:rFonts w:asciiTheme="majorHAnsi" w:hAnsiTheme="majorHAnsi"/>
        </w:rPr>
        <w:t xml:space="preserve">“The impact of digitizing exceptional collections is infinite, and we deeply appreciate the Council on Library and Information Resources for funding this project that will ensure the accessibility of the AUC’s rich and invaluable history for generations to come,” says Loretta Parham, </w:t>
      </w:r>
      <w:r w:rsidR="004601EA" w:rsidRPr="00DE5604">
        <w:rPr>
          <w:rFonts w:asciiTheme="majorHAnsi" w:hAnsiTheme="majorHAnsi"/>
        </w:rPr>
        <w:t xml:space="preserve">CEO and </w:t>
      </w:r>
      <w:r w:rsidR="00E23B20" w:rsidRPr="00DE5604">
        <w:rPr>
          <w:rFonts w:asciiTheme="majorHAnsi" w:hAnsiTheme="majorHAnsi"/>
        </w:rPr>
        <w:t>Director.</w:t>
      </w:r>
      <w:r w:rsidR="00C471DA" w:rsidRPr="00DE5604">
        <w:rPr>
          <w:rFonts w:asciiTheme="majorHAnsi" w:hAnsiTheme="majorHAnsi"/>
        </w:rPr>
        <w:t xml:space="preserve"> </w:t>
      </w:r>
      <w:r w:rsidR="008F30F2">
        <w:rPr>
          <w:rFonts w:asciiTheme="majorHAnsi" w:hAnsiTheme="majorHAnsi"/>
        </w:rPr>
        <w:t>Deliverables produced by the</w:t>
      </w:r>
      <w:r>
        <w:rPr>
          <w:rFonts w:asciiTheme="majorHAnsi" w:hAnsiTheme="majorHAnsi"/>
        </w:rPr>
        <w:t xml:space="preserve"> project</w:t>
      </w:r>
      <w:r w:rsidR="008F30F2">
        <w:rPr>
          <w:rFonts w:asciiTheme="majorHAnsi" w:hAnsiTheme="majorHAnsi"/>
        </w:rPr>
        <w:t xml:space="preserve"> will be widely promoted through the Internet, blog, social media, in research guides (</w:t>
      </w:r>
      <w:proofErr w:type="spellStart"/>
      <w:r w:rsidR="008F30F2">
        <w:rPr>
          <w:rFonts w:asciiTheme="majorHAnsi" w:hAnsiTheme="majorHAnsi"/>
        </w:rPr>
        <w:t>LibGuides</w:t>
      </w:r>
      <w:proofErr w:type="spellEnd"/>
      <w:r w:rsidR="008F30F2">
        <w:rPr>
          <w:rFonts w:asciiTheme="majorHAnsi" w:hAnsiTheme="majorHAnsi"/>
        </w:rPr>
        <w:t xml:space="preserve">), at conferences and in scholarly publications. </w:t>
      </w:r>
    </w:p>
    <w:p w:rsidR="00881EE4" w:rsidRPr="00881EE4" w:rsidRDefault="00881EE4" w:rsidP="00881EE4">
      <w:pPr>
        <w:autoSpaceDE w:val="0"/>
        <w:autoSpaceDN w:val="0"/>
        <w:spacing w:after="0" w:line="240" w:lineRule="auto"/>
        <w:rPr>
          <w:rFonts w:asciiTheme="majorHAnsi" w:hAnsiTheme="majorHAnsi" w:cs="Arial"/>
        </w:rPr>
      </w:pPr>
    </w:p>
    <w:p w:rsidR="008F30F2" w:rsidRPr="008F30F2" w:rsidRDefault="00400194" w:rsidP="006A57C8">
      <w:pPr>
        <w:pStyle w:val="NormalWeb"/>
        <w:shd w:val="clear" w:color="auto" w:fill="FFFFFF"/>
        <w:rPr>
          <w:rFonts w:asciiTheme="majorHAnsi" w:hAnsiTheme="majorHAnsi"/>
          <w:b/>
          <w:bCs/>
          <w:i/>
          <w:sz w:val="22"/>
          <w:szCs w:val="22"/>
        </w:rPr>
      </w:pPr>
      <w:r>
        <w:rPr>
          <w:rFonts w:asciiTheme="majorHAnsi" w:hAnsiTheme="majorHAnsi"/>
          <w:sz w:val="22"/>
          <w:szCs w:val="22"/>
        </w:rPr>
        <w:t xml:space="preserve">CLIR </w:t>
      </w:r>
      <w:r w:rsidR="008F30F2" w:rsidRPr="008F30F2">
        <w:rPr>
          <w:rFonts w:asciiTheme="majorHAnsi" w:hAnsiTheme="majorHAnsi" w:cs="Arial"/>
          <w:color w:val="000000"/>
          <w:sz w:val="22"/>
          <w:szCs w:val="22"/>
        </w:rPr>
        <w:t>is an independent, nonprofit organization that forges strategies to enhance research, teaching, and learning environments in collaboration with libraries, cultural institutions, and communities of higher learning.</w:t>
      </w:r>
      <w:r w:rsidR="008F30F2">
        <w:rPr>
          <w:rFonts w:asciiTheme="majorHAnsi" w:hAnsiTheme="majorHAnsi" w:cs="Arial"/>
          <w:color w:val="000000"/>
          <w:sz w:val="22"/>
          <w:szCs w:val="22"/>
        </w:rPr>
        <w:t xml:space="preserve"> </w:t>
      </w:r>
      <w:r w:rsidR="008F30F2" w:rsidRPr="004F435D">
        <w:rPr>
          <w:rFonts w:asciiTheme="majorHAnsi" w:hAnsiTheme="majorHAnsi" w:cs="Arial"/>
          <w:color w:val="000000"/>
          <w:sz w:val="22"/>
          <w:szCs w:val="22"/>
        </w:rPr>
        <w:t>CLIR’s Digitizing Hidden Collections program</w:t>
      </w:r>
      <w:r w:rsidR="00D87BF9">
        <w:rPr>
          <w:rFonts w:asciiTheme="majorHAnsi" w:hAnsiTheme="majorHAnsi" w:cs="Arial"/>
          <w:color w:val="000000"/>
          <w:sz w:val="22"/>
          <w:szCs w:val="22"/>
        </w:rPr>
        <w:t xml:space="preserve"> </w:t>
      </w:r>
      <w:r w:rsidR="00D87BF9">
        <w:rPr>
          <w:rFonts w:asciiTheme="majorHAnsi" w:hAnsiTheme="majorHAnsi"/>
          <w:sz w:val="22"/>
          <w:szCs w:val="22"/>
        </w:rPr>
        <w:t xml:space="preserve">is </w:t>
      </w:r>
      <w:r w:rsidR="00D87BF9" w:rsidRPr="008F30F2">
        <w:rPr>
          <w:rFonts w:asciiTheme="majorHAnsi" w:hAnsiTheme="majorHAnsi"/>
          <w:sz w:val="22"/>
          <w:szCs w:val="22"/>
        </w:rPr>
        <w:t>generously funded by The Andrew W. Mellon Foundation</w:t>
      </w:r>
      <w:r w:rsidR="00FA1639">
        <w:rPr>
          <w:rFonts w:asciiTheme="majorHAnsi" w:hAnsiTheme="majorHAnsi"/>
          <w:sz w:val="22"/>
          <w:szCs w:val="22"/>
        </w:rPr>
        <w:t>. The program</w:t>
      </w:r>
      <w:r w:rsidR="008F30F2" w:rsidRPr="004F435D">
        <w:rPr>
          <w:rFonts w:asciiTheme="majorHAnsi" w:hAnsiTheme="majorHAnsi" w:cs="Arial"/>
          <w:color w:val="000000"/>
          <w:sz w:val="22"/>
          <w:szCs w:val="22"/>
        </w:rPr>
        <w:t xml:space="preserve"> </w:t>
      </w:r>
      <w:r w:rsidR="00782817" w:rsidRPr="004F435D">
        <w:rPr>
          <w:rFonts w:asciiTheme="majorHAnsi" w:hAnsiTheme="majorHAnsi" w:cs="Arial"/>
          <w:color w:val="000000"/>
          <w:sz w:val="22"/>
          <w:szCs w:val="22"/>
        </w:rPr>
        <w:t>provides</w:t>
      </w:r>
      <w:r w:rsidR="004F435D" w:rsidRPr="004F435D">
        <w:rPr>
          <w:rFonts w:asciiTheme="majorHAnsi" w:hAnsiTheme="majorHAnsi" w:cs="Arial"/>
          <w:color w:val="000000"/>
          <w:sz w:val="22"/>
          <w:szCs w:val="22"/>
        </w:rPr>
        <w:t xml:space="preserve"> institutions</w:t>
      </w:r>
      <w:r w:rsidR="00D87BF9">
        <w:rPr>
          <w:rFonts w:asciiTheme="majorHAnsi" w:hAnsiTheme="majorHAnsi" w:cs="Arial"/>
          <w:color w:val="000000"/>
          <w:sz w:val="22"/>
          <w:szCs w:val="22"/>
        </w:rPr>
        <w:t xml:space="preserve"> </w:t>
      </w:r>
      <w:r w:rsidR="007A316E">
        <w:rPr>
          <w:rFonts w:asciiTheme="majorHAnsi" w:hAnsiTheme="majorHAnsi" w:cs="Arial"/>
          <w:color w:val="000000"/>
          <w:sz w:val="22"/>
          <w:szCs w:val="22"/>
        </w:rPr>
        <w:t>the means</w:t>
      </w:r>
      <w:r w:rsidR="00D87BF9">
        <w:rPr>
          <w:rFonts w:asciiTheme="majorHAnsi" w:hAnsiTheme="majorHAnsi" w:cs="Arial"/>
          <w:color w:val="000000"/>
          <w:sz w:val="22"/>
          <w:szCs w:val="22"/>
        </w:rPr>
        <w:t xml:space="preserve"> to enhance</w:t>
      </w:r>
      <w:r w:rsidR="004F435D" w:rsidRPr="004F435D">
        <w:rPr>
          <w:rFonts w:asciiTheme="majorHAnsi" w:hAnsiTheme="majorHAnsi" w:cs="Arial"/>
          <w:color w:val="000000"/>
          <w:sz w:val="22"/>
          <w:szCs w:val="22"/>
        </w:rPr>
        <w:t xml:space="preserve"> the</w:t>
      </w:r>
      <w:r w:rsidR="004F435D">
        <w:rPr>
          <w:rFonts w:asciiTheme="majorHAnsi" w:hAnsiTheme="majorHAnsi" w:cs="Arial"/>
          <w:color w:val="000000"/>
          <w:sz w:val="22"/>
          <w:szCs w:val="22"/>
        </w:rPr>
        <w:t>ir</w:t>
      </w:r>
      <w:r w:rsidR="004F435D" w:rsidRPr="004F435D">
        <w:rPr>
          <w:rFonts w:asciiTheme="majorHAnsi" w:hAnsiTheme="majorHAnsi" w:cs="Arial"/>
          <w:color w:val="000000"/>
          <w:sz w:val="22"/>
          <w:szCs w:val="22"/>
        </w:rPr>
        <w:t xml:space="preserve"> global digital research environment in ways that support innovative </w:t>
      </w:r>
      <w:r>
        <w:rPr>
          <w:rFonts w:asciiTheme="majorHAnsi" w:hAnsiTheme="majorHAnsi" w:cs="Arial"/>
          <w:color w:val="000000"/>
          <w:sz w:val="22"/>
          <w:szCs w:val="22"/>
        </w:rPr>
        <w:t>scholarship for the long term, ensuring</w:t>
      </w:r>
      <w:r w:rsidR="007A316E">
        <w:rPr>
          <w:rFonts w:asciiTheme="majorHAnsi" w:hAnsiTheme="majorHAnsi" w:cs="Arial"/>
          <w:color w:val="000000"/>
          <w:sz w:val="22"/>
          <w:szCs w:val="22"/>
        </w:rPr>
        <w:t xml:space="preserve"> that the</w:t>
      </w:r>
      <w:r w:rsidR="00D87BF9">
        <w:rPr>
          <w:rFonts w:asciiTheme="majorHAnsi" w:hAnsiTheme="majorHAnsi" w:cs="Arial"/>
          <w:color w:val="000000"/>
          <w:sz w:val="22"/>
          <w:szCs w:val="22"/>
        </w:rPr>
        <w:t xml:space="preserve"> full</w:t>
      </w:r>
      <w:r>
        <w:rPr>
          <w:rFonts w:asciiTheme="majorHAnsi" w:hAnsiTheme="majorHAnsi" w:cs="Arial"/>
          <w:color w:val="000000"/>
          <w:sz w:val="22"/>
          <w:szCs w:val="22"/>
        </w:rPr>
        <w:t xml:space="preserve"> </w:t>
      </w:r>
      <w:r w:rsidR="004F435D" w:rsidRPr="004F435D">
        <w:rPr>
          <w:rFonts w:asciiTheme="majorHAnsi" w:hAnsiTheme="majorHAnsi" w:cs="Arial"/>
          <w:color w:val="000000"/>
          <w:sz w:val="22"/>
          <w:szCs w:val="22"/>
        </w:rPr>
        <w:t>wealth of resources</w:t>
      </w:r>
      <w:r w:rsidR="007A316E">
        <w:rPr>
          <w:rFonts w:asciiTheme="majorHAnsi" w:hAnsiTheme="majorHAnsi" w:cs="Arial"/>
          <w:color w:val="000000"/>
          <w:sz w:val="22"/>
          <w:szCs w:val="22"/>
        </w:rPr>
        <w:t xml:space="preserve"> held by </w:t>
      </w:r>
      <w:r w:rsidR="00FA1639">
        <w:rPr>
          <w:rFonts w:asciiTheme="majorHAnsi" w:hAnsiTheme="majorHAnsi" w:cs="Arial"/>
          <w:color w:val="000000"/>
          <w:sz w:val="22"/>
          <w:szCs w:val="22"/>
        </w:rPr>
        <w:t xml:space="preserve">the </w:t>
      </w:r>
      <w:r w:rsidR="007A316E">
        <w:rPr>
          <w:rFonts w:asciiTheme="majorHAnsi" w:hAnsiTheme="majorHAnsi" w:cs="Arial"/>
          <w:color w:val="000000"/>
          <w:sz w:val="22"/>
          <w:szCs w:val="22"/>
        </w:rPr>
        <w:t>institution</w:t>
      </w:r>
      <w:r w:rsidR="004F435D" w:rsidRPr="004F435D">
        <w:rPr>
          <w:rFonts w:asciiTheme="majorHAnsi" w:hAnsiTheme="majorHAnsi" w:cs="Arial"/>
          <w:color w:val="000000"/>
          <w:sz w:val="22"/>
          <w:szCs w:val="22"/>
        </w:rPr>
        <w:t xml:space="preserve"> become</w:t>
      </w:r>
      <w:r w:rsidR="00556EAC">
        <w:rPr>
          <w:rFonts w:asciiTheme="majorHAnsi" w:hAnsiTheme="majorHAnsi" w:cs="Arial"/>
          <w:color w:val="000000"/>
          <w:sz w:val="22"/>
          <w:szCs w:val="22"/>
        </w:rPr>
        <w:t>s</w:t>
      </w:r>
      <w:r w:rsidR="004F435D" w:rsidRPr="004F435D">
        <w:rPr>
          <w:rFonts w:asciiTheme="majorHAnsi" w:hAnsiTheme="majorHAnsi" w:cs="Arial"/>
          <w:color w:val="000000"/>
          <w:sz w:val="22"/>
          <w:szCs w:val="22"/>
        </w:rPr>
        <w:t xml:space="preserve"> integrated with the open Web.</w:t>
      </w:r>
    </w:p>
    <w:p w:rsidR="00B5676F" w:rsidRDefault="00B5676F" w:rsidP="00344746">
      <w:pPr>
        <w:pStyle w:val="NormalWeb"/>
        <w:shd w:val="clear" w:color="auto" w:fill="FFFFFF"/>
        <w:spacing w:after="0" w:line="240" w:lineRule="auto"/>
        <w:rPr>
          <w:rFonts w:asciiTheme="majorHAnsi" w:hAnsiTheme="majorHAnsi"/>
          <w:b/>
          <w:sz w:val="22"/>
          <w:szCs w:val="22"/>
        </w:rPr>
      </w:pPr>
    </w:p>
    <w:p w:rsidR="00B5676F" w:rsidRDefault="00B5676F" w:rsidP="00344746">
      <w:pPr>
        <w:pStyle w:val="NormalWeb"/>
        <w:shd w:val="clear" w:color="auto" w:fill="FFFFFF"/>
        <w:spacing w:after="0" w:line="240" w:lineRule="auto"/>
        <w:rPr>
          <w:rFonts w:asciiTheme="majorHAnsi" w:hAnsiTheme="majorHAnsi"/>
          <w:b/>
          <w:sz w:val="22"/>
          <w:szCs w:val="22"/>
        </w:rPr>
      </w:pPr>
    </w:p>
    <w:p w:rsidR="00344746" w:rsidRPr="00344746" w:rsidRDefault="00344746" w:rsidP="00344746">
      <w:pPr>
        <w:pStyle w:val="NormalWeb"/>
        <w:shd w:val="clear" w:color="auto" w:fill="FFFFFF"/>
        <w:spacing w:after="0" w:line="240" w:lineRule="auto"/>
        <w:rPr>
          <w:rFonts w:asciiTheme="majorHAnsi" w:hAnsiTheme="majorHAnsi"/>
          <w:b/>
          <w:sz w:val="22"/>
          <w:szCs w:val="22"/>
        </w:rPr>
      </w:pPr>
      <w:r w:rsidRPr="00344746">
        <w:rPr>
          <w:rFonts w:asciiTheme="majorHAnsi" w:hAnsiTheme="majorHAnsi"/>
          <w:b/>
          <w:sz w:val="22"/>
          <w:szCs w:val="22"/>
        </w:rPr>
        <w:t>About the Library</w:t>
      </w:r>
    </w:p>
    <w:p w:rsidR="000A3E12" w:rsidRDefault="00C362FE" w:rsidP="00344746">
      <w:pPr>
        <w:pStyle w:val="NormalWeb"/>
        <w:shd w:val="clear" w:color="auto" w:fill="FFFFFF"/>
        <w:spacing w:after="0" w:line="240" w:lineRule="auto"/>
        <w:rPr>
          <w:rFonts w:asciiTheme="majorHAnsi" w:hAnsiTheme="majorHAnsi"/>
        </w:rPr>
      </w:pPr>
      <w:r w:rsidRPr="00344746">
        <w:rPr>
          <w:rFonts w:asciiTheme="majorHAnsi" w:hAnsiTheme="majorHAnsi"/>
          <w:sz w:val="22"/>
          <w:szCs w:val="22"/>
        </w:rPr>
        <w:t>Established in 1982, the Atlanta University Center Robert W. Woodruff Library is a shared resource supporting a consortium of four independent Historically Black Colleges and Universities (HBCUs</w:t>
      </w:r>
      <w:proofErr w:type="gramStart"/>
      <w:r w:rsidRPr="00344746">
        <w:rPr>
          <w:rFonts w:asciiTheme="majorHAnsi" w:hAnsiTheme="majorHAnsi"/>
          <w:sz w:val="22"/>
          <w:szCs w:val="22"/>
        </w:rPr>
        <w:t>)–</w:t>
      </w:r>
      <w:proofErr w:type="gramEnd"/>
      <w:r w:rsidRPr="00344746">
        <w:rPr>
          <w:rFonts w:asciiTheme="majorHAnsi" w:hAnsiTheme="majorHAnsi"/>
          <w:sz w:val="22"/>
          <w:szCs w:val="22"/>
        </w:rPr>
        <w:t xml:space="preserve"> Clark Atlanta </w:t>
      </w:r>
      <w:r w:rsidR="00344746" w:rsidRPr="00344746">
        <w:rPr>
          <w:rFonts w:asciiTheme="majorHAnsi" w:hAnsiTheme="majorHAnsi"/>
          <w:sz w:val="22"/>
          <w:szCs w:val="22"/>
        </w:rPr>
        <w:t>University</w:t>
      </w:r>
      <w:r w:rsidRPr="00344746">
        <w:rPr>
          <w:rFonts w:asciiTheme="majorHAnsi" w:hAnsiTheme="majorHAnsi"/>
          <w:sz w:val="22"/>
          <w:szCs w:val="22"/>
        </w:rPr>
        <w:t>, the Interdenominational Theological Center, Morehouse College and Spelman College. Each of these prestigious schools comprising the AUC has a unique academic culture steeped in history, tradition and excellence. The Library is a nonprofit corporation under the Georgia Nonprofit Corporation Code and opera</w:t>
      </w:r>
      <w:r w:rsidR="00344746" w:rsidRPr="00344746">
        <w:rPr>
          <w:rFonts w:asciiTheme="majorHAnsi" w:hAnsiTheme="majorHAnsi"/>
          <w:sz w:val="22"/>
          <w:szCs w:val="22"/>
        </w:rPr>
        <w:t>tes exclusively for educational</w:t>
      </w:r>
      <w:r w:rsidRPr="00344746">
        <w:rPr>
          <w:rFonts w:asciiTheme="majorHAnsi" w:hAnsiTheme="majorHAnsi"/>
          <w:sz w:val="22"/>
          <w:szCs w:val="22"/>
        </w:rPr>
        <w:t xml:space="preserve"> and charitable purposes as defined in Section 501(c</w:t>
      </w:r>
      <w:proofErr w:type="gramStart"/>
      <w:r w:rsidRPr="00344746">
        <w:rPr>
          <w:rFonts w:asciiTheme="majorHAnsi" w:hAnsiTheme="majorHAnsi"/>
          <w:sz w:val="22"/>
          <w:szCs w:val="22"/>
        </w:rPr>
        <w:t>)3</w:t>
      </w:r>
      <w:proofErr w:type="gramEnd"/>
      <w:r w:rsidRPr="00344746">
        <w:rPr>
          <w:rFonts w:asciiTheme="majorHAnsi" w:hAnsiTheme="majorHAnsi"/>
          <w:sz w:val="22"/>
          <w:szCs w:val="22"/>
        </w:rPr>
        <w:t xml:space="preserve"> of the</w:t>
      </w:r>
      <w:r w:rsidR="00344746" w:rsidRPr="00344746">
        <w:rPr>
          <w:rFonts w:asciiTheme="majorHAnsi" w:hAnsiTheme="majorHAnsi"/>
          <w:sz w:val="22"/>
          <w:szCs w:val="22"/>
        </w:rPr>
        <w:t xml:space="preserve"> IRS Code. It is governed by a</w:t>
      </w:r>
      <w:r w:rsidRPr="00344746">
        <w:rPr>
          <w:rFonts w:asciiTheme="majorHAnsi" w:hAnsiTheme="majorHAnsi"/>
          <w:sz w:val="22"/>
          <w:szCs w:val="22"/>
        </w:rPr>
        <w:t xml:space="preserve"> ten-member Board of Trustees</w:t>
      </w:r>
      <w:r w:rsidR="00344746">
        <w:rPr>
          <w:rFonts w:asciiTheme="majorHAnsi" w:hAnsiTheme="majorHAnsi"/>
        </w:rPr>
        <w:t xml:space="preserve">. </w:t>
      </w:r>
    </w:p>
    <w:p w:rsidR="00EB001C" w:rsidRDefault="00EB001C" w:rsidP="00AC6D04">
      <w:pPr>
        <w:pStyle w:val="NormalWeb"/>
        <w:shd w:val="clear" w:color="auto" w:fill="FFFFFF"/>
        <w:rPr>
          <w:rFonts w:asciiTheme="majorHAnsi" w:hAnsiTheme="majorHAnsi"/>
        </w:rPr>
      </w:pPr>
    </w:p>
    <w:p w:rsidR="00AC6D04" w:rsidRPr="00FB37C9" w:rsidRDefault="00AC6D04" w:rsidP="00AC6D04">
      <w:pPr>
        <w:pStyle w:val="NormalWeb"/>
        <w:shd w:val="clear" w:color="auto" w:fill="FFFFFF"/>
        <w:jc w:val="center"/>
        <w:rPr>
          <w:rFonts w:asciiTheme="majorHAnsi" w:hAnsiTheme="majorHAnsi"/>
        </w:rPr>
      </w:pPr>
      <w:r w:rsidRPr="00FB37C9">
        <w:rPr>
          <w:rFonts w:asciiTheme="majorHAnsi" w:hAnsiTheme="majorHAnsi"/>
        </w:rPr>
        <w:t>###</w:t>
      </w:r>
    </w:p>
    <w:p w:rsidR="00533A51" w:rsidRPr="00FB37C9" w:rsidRDefault="00533A51" w:rsidP="005E5EDA">
      <w:pPr>
        <w:rPr>
          <w:rFonts w:asciiTheme="majorHAnsi" w:hAnsiTheme="majorHAnsi"/>
        </w:rPr>
      </w:pPr>
    </w:p>
    <w:sectPr w:rsidR="00533A51" w:rsidRPr="00FB3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C0MDUwNzU1MTMwNDBV0lEKTi0uzszPAykwrAUALwkMciwAAAA="/>
  </w:docVars>
  <w:rsids>
    <w:rsidRoot w:val="00AC6D04"/>
    <w:rsid w:val="000465CD"/>
    <w:rsid w:val="000A3E12"/>
    <w:rsid w:val="000F77FB"/>
    <w:rsid w:val="00125ABC"/>
    <w:rsid w:val="001A21CB"/>
    <w:rsid w:val="001D3DC7"/>
    <w:rsid w:val="00210895"/>
    <w:rsid w:val="002C3BC0"/>
    <w:rsid w:val="00327AA5"/>
    <w:rsid w:val="00344746"/>
    <w:rsid w:val="00383556"/>
    <w:rsid w:val="003A297D"/>
    <w:rsid w:val="003C1425"/>
    <w:rsid w:val="00400194"/>
    <w:rsid w:val="00455E5C"/>
    <w:rsid w:val="004601EA"/>
    <w:rsid w:val="004F435D"/>
    <w:rsid w:val="00512BD0"/>
    <w:rsid w:val="005157F4"/>
    <w:rsid w:val="00533A51"/>
    <w:rsid w:val="005469FA"/>
    <w:rsid w:val="00556EAC"/>
    <w:rsid w:val="005E5EDA"/>
    <w:rsid w:val="006A57C8"/>
    <w:rsid w:val="00765733"/>
    <w:rsid w:val="00782817"/>
    <w:rsid w:val="007A316E"/>
    <w:rsid w:val="00826356"/>
    <w:rsid w:val="00881EE4"/>
    <w:rsid w:val="008F30F2"/>
    <w:rsid w:val="009C06D1"/>
    <w:rsid w:val="00A53A3C"/>
    <w:rsid w:val="00AC6D04"/>
    <w:rsid w:val="00AC70A6"/>
    <w:rsid w:val="00B3147F"/>
    <w:rsid w:val="00B40FDB"/>
    <w:rsid w:val="00B5676F"/>
    <w:rsid w:val="00BF0EA8"/>
    <w:rsid w:val="00C24271"/>
    <w:rsid w:val="00C362FE"/>
    <w:rsid w:val="00C471DA"/>
    <w:rsid w:val="00CD11C2"/>
    <w:rsid w:val="00CE2825"/>
    <w:rsid w:val="00CE4279"/>
    <w:rsid w:val="00D87BF9"/>
    <w:rsid w:val="00D93DA9"/>
    <w:rsid w:val="00DD192D"/>
    <w:rsid w:val="00DE5604"/>
    <w:rsid w:val="00DE69EB"/>
    <w:rsid w:val="00E23B20"/>
    <w:rsid w:val="00E42F36"/>
    <w:rsid w:val="00EB001C"/>
    <w:rsid w:val="00FA1639"/>
    <w:rsid w:val="00FB37C9"/>
    <w:rsid w:val="00FD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D04"/>
    <w:pPr>
      <w:spacing w:after="240" w:line="264" w:lineRule="atLeast"/>
    </w:pPr>
    <w:rPr>
      <w:rFonts w:ascii="Verdana" w:eastAsia="Times New Roman" w:hAnsi="Verdana" w:cs="Times New Roman"/>
      <w:sz w:val="20"/>
      <w:szCs w:val="20"/>
    </w:rPr>
  </w:style>
  <w:style w:type="character" w:styleId="Strong">
    <w:name w:val="Strong"/>
    <w:basedOn w:val="DefaultParagraphFont"/>
    <w:uiPriority w:val="22"/>
    <w:qFormat/>
    <w:rsid w:val="00AC6D04"/>
    <w:rPr>
      <w:b/>
      <w:bCs/>
    </w:rPr>
  </w:style>
  <w:style w:type="character" w:styleId="Hyperlink">
    <w:name w:val="Hyperlink"/>
    <w:basedOn w:val="DefaultParagraphFont"/>
    <w:uiPriority w:val="99"/>
    <w:unhideWhenUsed/>
    <w:rsid w:val="00FD35CB"/>
    <w:rPr>
      <w:color w:val="0000FF" w:themeColor="hyperlink"/>
      <w:u w:val="single"/>
    </w:rPr>
  </w:style>
  <w:style w:type="paragraph" w:styleId="BalloonText">
    <w:name w:val="Balloon Text"/>
    <w:basedOn w:val="Normal"/>
    <w:link w:val="BalloonTextChar"/>
    <w:uiPriority w:val="99"/>
    <w:semiHidden/>
    <w:unhideWhenUsed/>
    <w:rsid w:val="003C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425"/>
    <w:rPr>
      <w:rFonts w:ascii="Tahoma" w:hAnsi="Tahoma" w:cs="Tahoma"/>
      <w:sz w:val="16"/>
      <w:szCs w:val="16"/>
    </w:rPr>
  </w:style>
  <w:style w:type="character" w:styleId="CommentReference">
    <w:name w:val="annotation reference"/>
    <w:basedOn w:val="DefaultParagraphFont"/>
    <w:uiPriority w:val="99"/>
    <w:semiHidden/>
    <w:unhideWhenUsed/>
    <w:rsid w:val="00D87BF9"/>
    <w:rPr>
      <w:sz w:val="16"/>
      <w:szCs w:val="16"/>
    </w:rPr>
  </w:style>
  <w:style w:type="paragraph" w:styleId="CommentText">
    <w:name w:val="annotation text"/>
    <w:basedOn w:val="Normal"/>
    <w:link w:val="CommentTextChar"/>
    <w:uiPriority w:val="99"/>
    <w:semiHidden/>
    <w:unhideWhenUsed/>
    <w:rsid w:val="00D87BF9"/>
    <w:pPr>
      <w:spacing w:line="240" w:lineRule="auto"/>
    </w:pPr>
    <w:rPr>
      <w:sz w:val="20"/>
      <w:szCs w:val="20"/>
    </w:rPr>
  </w:style>
  <w:style w:type="character" w:customStyle="1" w:styleId="CommentTextChar">
    <w:name w:val="Comment Text Char"/>
    <w:basedOn w:val="DefaultParagraphFont"/>
    <w:link w:val="CommentText"/>
    <w:uiPriority w:val="99"/>
    <w:semiHidden/>
    <w:rsid w:val="00D87BF9"/>
    <w:rPr>
      <w:sz w:val="20"/>
      <w:szCs w:val="20"/>
    </w:rPr>
  </w:style>
  <w:style w:type="paragraph" w:styleId="CommentSubject">
    <w:name w:val="annotation subject"/>
    <w:basedOn w:val="CommentText"/>
    <w:next w:val="CommentText"/>
    <w:link w:val="CommentSubjectChar"/>
    <w:uiPriority w:val="99"/>
    <w:semiHidden/>
    <w:unhideWhenUsed/>
    <w:rsid w:val="00D87BF9"/>
    <w:rPr>
      <w:b/>
      <w:bCs/>
    </w:rPr>
  </w:style>
  <w:style w:type="character" w:customStyle="1" w:styleId="CommentSubjectChar">
    <w:name w:val="Comment Subject Char"/>
    <w:basedOn w:val="CommentTextChar"/>
    <w:link w:val="CommentSubject"/>
    <w:uiPriority w:val="99"/>
    <w:semiHidden/>
    <w:rsid w:val="00D87BF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D04"/>
    <w:pPr>
      <w:spacing w:after="240" w:line="264" w:lineRule="atLeast"/>
    </w:pPr>
    <w:rPr>
      <w:rFonts w:ascii="Verdana" w:eastAsia="Times New Roman" w:hAnsi="Verdana" w:cs="Times New Roman"/>
      <w:sz w:val="20"/>
      <w:szCs w:val="20"/>
    </w:rPr>
  </w:style>
  <w:style w:type="character" w:styleId="Strong">
    <w:name w:val="Strong"/>
    <w:basedOn w:val="DefaultParagraphFont"/>
    <w:uiPriority w:val="22"/>
    <w:qFormat/>
    <w:rsid w:val="00AC6D04"/>
    <w:rPr>
      <w:b/>
      <w:bCs/>
    </w:rPr>
  </w:style>
  <w:style w:type="character" w:styleId="Hyperlink">
    <w:name w:val="Hyperlink"/>
    <w:basedOn w:val="DefaultParagraphFont"/>
    <w:uiPriority w:val="99"/>
    <w:unhideWhenUsed/>
    <w:rsid w:val="00FD35CB"/>
    <w:rPr>
      <w:color w:val="0000FF" w:themeColor="hyperlink"/>
      <w:u w:val="single"/>
    </w:rPr>
  </w:style>
  <w:style w:type="paragraph" w:styleId="BalloonText">
    <w:name w:val="Balloon Text"/>
    <w:basedOn w:val="Normal"/>
    <w:link w:val="BalloonTextChar"/>
    <w:uiPriority w:val="99"/>
    <w:semiHidden/>
    <w:unhideWhenUsed/>
    <w:rsid w:val="003C1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425"/>
    <w:rPr>
      <w:rFonts w:ascii="Tahoma" w:hAnsi="Tahoma" w:cs="Tahoma"/>
      <w:sz w:val="16"/>
      <w:szCs w:val="16"/>
    </w:rPr>
  </w:style>
  <w:style w:type="character" w:styleId="CommentReference">
    <w:name w:val="annotation reference"/>
    <w:basedOn w:val="DefaultParagraphFont"/>
    <w:uiPriority w:val="99"/>
    <w:semiHidden/>
    <w:unhideWhenUsed/>
    <w:rsid w:val="00D87BF9"/>
    <w:rPr>
      <w:sz w:val="16"/>
      <w:szCs w:val="16"/>
    </w:rPr>
  </w:style>
  <w:style w:type="paragraph" w:styleId="CommentText">
    <w:name w:val="annotation text"/>
    <w:basedOn w:val="Normal"/>
    <w:link w:val="CommentTextChar"/>
    <w:uiPriority w:val="99"/>
    <w:semiHidden/>
    <w:unhideWhenUsed/>
    <w:rsid w:val="00D87BF9"/>
    <w:pPr>
      <w:spacing w:line="240" w:lineRule="auto"/>
    </w:pPr>
    <w:rPr>
      <w:sz w:val="20"/>
      <w:szCs w:val="20"/>
    </w:rPr>
  </w:style>
  <w:style w:type="character" w:customStyle="1" w:styleId="CommentTextChar">
    <w:name w:val="Comment Text Char"/>
    <w:basedOn w:val="DefaultParagraphFont"/>
    <w:link w:val="CommentText"/>
    <w:uiPriority w:val="99"/>
    <w:semiHidden/>
    <w:rsid w:val="00D87BF9"/>
    <w:rPr>
      <w:sz w:val="20"/>
      <w:szCs w:val="20"/>
    </w:rPr>
  </w:style>
  <w:style w:type="paragraph" w:styleId="CommentSubject">
    <w:name w:val="annotation subject"/>
    <w:basedOn w:val="CommentText"/>
    <w:next w:val="CommentText"/>
    <w:link w:val="CommentSubjectChar"/>
    <w:uiPriority w:val="99"/>
    <w:semiHidden/>
    <w:unhideWhenUsed/>
    <w:rsid w:val="00D87BF9"/>
    <w:rPr>
      <w:b/>
      <w:bCs/>
    </w:rPr>
  </w:style>
  <w:style w:type="character" w:customStyle="1" w:styleId="CommentSubjectChar">
    <w:name w:val="Comment Subject Char"/>
    <w:basedOn w:val="CommentTextChar"/>
    <w:link w:val="CommentSubject"/>
    <w:uiPriority w:val="99"/>
    <w:semiHidden/>
    <w:rsid w:val="00D87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3119">
      <w:bodyDiv w:val="1"/>
      <w:marLeft w:val="0"/>
      <w:marRight w:val="0"/>
      <w:marTop w:val="0"/>
      <w:marBottom w:val="0"/>
      <w:divBdr>
        <w:top w:val="none" w:sz="0" w:space="0" w:color="auto"/>
        <w:left w:val="none" w:sz="0" w:space="0" w:color="auto"/>
        <w:bottom w:val="none" w:sz="0" w:space="0" w:color="auto"/>
        <w:right w:val="none" w:sz="0" w:space="0" w:color="auto"/>
      </w:divBdr>
      <w:divsChild>
        <w:div w:id="550460169">
          <w:marLeft w:val="3000"/>
          <w:marRight w:val="3300"/>
          <w:marTop w:val="0"/>
          <w:marBottom w:val="0"/>
          <w:divBdr>
            <w:top w:val="none" w:sz="0" w:space="0" w:color="auto"/>
            <w:left w:val="none" w:sz="0" w:space="0" w:color="auto"/>
            <w:bottom w:val="none" w:sz="0" w:space="0" w:color="auto"/>
            <w:right w:val="none" w:sz="0" w:space="0" w:color="auto"/>
          </w:divBdr>
          <w:divsChild>
            <w:div w:id="761030601">
              <w:marLeft w:val="15"/>
              <w:marRight w:val="15"/>
              <w:marTop w:val="15"/>
              <w:marBottom w:val="15"/>
              <w:divBdr>
                <w:top w:val="single" w:sz="6" w:space="4" w:color="0000FF"/>
                <w:left w:val="single" w:sz="6" w:space="4" w:color="0000FF"/>
                <w:bottom w:val="single" w:sz="6" w:space="4" w:color="0000FF"/>
                <w:right w:val="single" w:sz="6" w:space="4" w:color="0000FF"/>
              </w:divBdr>
              <w:divsChild>
                <w:div w:id="5203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egginson@auctr.edu"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B00D-68BA-4856-92C6-D6BD2692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itsupport</dc:creator>
  <cp:lastModifiedBy>itsupport</cp:lastModifiedBy>
  <cp:revision>11</cp:revision>
  <dcterms:created xsi:type="dcterms:W3CDTF">2017-01-24T20:03:00Z</dcterms:created>
  <dcterms:modified xsi:type="dcterms:W3CDTF">2017-02-07T20:35:00Z</dcterms:modified>
</cp:coreProperties>
</file>